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8F9" w14:textId="615B5C7C" w:rsidR="00B31615" w:rsidRDefault="00B31615" w:rsidP="0069110C">
      <w:pPr>
        <w:ind w:right="5604"/>
        <w:jc w:val="both"/>
        <w:rPr>
          <w:sz w:val="28"/>
          <w:szCs w:val="28"/>
        </w:rPr>
      </w:pPr>
    </w:p>
    <w:p w14:paraId="2FA9CCF7" w14:textId="68BF173C" w:rsidR="007E2327" w:rsidRPr="00B006AE" w:rsidRDefault="007E2327" w:rsidP="007E2327">
      <w:pPr>
        <w:ind w:right="204"/>
        <w:jc w:val="center"/>
        <w:rPr>
          <w:b/>
          <w:bCs/>
          <w:color w:val="000000"/>
          <w:sz w:val="26"/>
          <w:szCs w:val="26"/>
        </w:rPr>
      </w:pPr>
      <w:r w:rsidRPr="00B006AE">
        <w:rPr>
          <w:noProof/>
          <w:color w:val="000000"/>
          <w:sz w:val="26"/>
          <w:szCs w:val="26"/>
        </w:rPr>
        <w:drawing>
          <wp:inline distT="0" distB="0" distL="0" distR="0" wp14:anchorId="176598F6" wp14:editId="011048A2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F108" w14:textId="77777777" w:rsidR="007E2327" w:rsidRPr="00B006AE" w:rsidRDefault="007E2327" w:rsidP="007E2327">
      <w:pPr>
        <w:ind w:right="204"/>
        <w:jc w:val="center"/>
        <w:rPr>
          <w:bCs/>
          <w:color w:val="000000"/>
          <w:sz w:val="26"/>
          <w:szCs w:val="26"/>
        </w:rPr>
      </w:pPr>
    </w:p>
    <w:p w14:paraId="5DB37674" w14:textId="77777777" w:rsidR="007E2327" w:rsidRPr="00B006AE" w:rsidRDefault="007E2327" w:rsidP="007E2327">
      <w:pPr>
        <w:ind w:right="204"/>
        <w:jc w:val="center"/>
        <w:rPr>
          <w:bCs/>
          <w:color w:val="000000"/>
          <w:sz w:val="26"/>
          <w:szCs w:val="26"/>
        </w:rPr>
      </w:pPr>
      <w:r w:rsidRPr="00B006AE">
        <w:rPr>
          <w:bCs/>
          <w:color w:val="000000"/>
          <w:sz w:val="26"/>
          <w:szCs w:val="26"/>
        </w:rPr>
        <w:t>АДМИНИСТРАЦИЯ</w:t>
      </w:r>
    </w:p>
    <w:p w14:paraId="48D422F9" w14:textId="77777777" w:rsidR="007E2327" w:rsidRPr="00B006AE" w:rsidRDefault="007E2327" w:rsidP="007E2327">
      <w:pPr>
        <w:ind w:right="204"/>
        <w:jc w:val="center"/>
        <w:rPr>
          <w:bCs/>
          <w:color w:val="000000"/>
          <w:sz w:val="26"/>
          <w:szCs w:val="26"/>
        </w:rPr>
      </w:pPr>
      <w:r w:rsidRPr="00B006AE">
        <w:rPr>
          <w:bCs/>
          <w:color w:val="000000"/>
          <w:sz w:val="26"/>
          <w:szCs w:val="26"/>
        </w:rPr>
        <w:t>АЙЛИНСКОГО СЕЛЬСКОГО ПОСЕЛЕНИЯ</w:t>
      </w:r>
    </w:p>
    <w:p w14:paraId="0D4E7457" w14:textId="77777777" w:rsidR="007E2327" w:rsidRPr="00B006AE" w:rsidRDefault="007E2327" w:rsidP="007E2327">
      <w:pPr>
        <w:ind w:right="204"/>
        <w:jc w:val="center"/>
        <w:rPr>
          <w:bCs/>
          <w:color w:val="000000"/>
          <w:sz w:val="26"/>
          <w:szCs w:val="26"/>
        </w:rPr>
      </w:pPr>
      <w:r w:rsidRPr="00B006AE">
        <w:rPr>
          <w:bCs/>
          <w:color w:val="000000"/>
          <w:sz w:val="26"/>
          <w:szCs w:val="26"/>
        </w:rPr>
        <w:t>САТКИНСКОГО МУНИЦИПАЛЬНОГО РАЙОНА</w:t>
      </w:r>
    </w:p>
    <w:p w14:paraId="15D1E4D5" w14:textId="60B70045" w:rsidR="007E2327" w:rsidRPr="00B006AE" w:rsidRDefault="007E2327" w:rsidP="007E2327">
      <w:pPr>
        <w:ind w:right="204"/>
        <w:jc w:val="center"/>
        <w:rPr>
          <w:bCs/>
          <w:color w:val="000000"/>
          <w:sz w:val="26"/>
          <w:szCs w:val="26"/>
        </w:rPr>
      </w:pPr>
      <w:r w:rsidRPr="00B006AE">
        <w:rPr>
          <w:bCs/>
          <w:color w:val="000000"/>
          <w:sz w:val="26"/>
          <w:szCs w:val="26"/>
        </w:rPr>
        <w:t xml:space="preserve"> ЧЕЛЯБИНСКОЙ ОБЛАСТИ</w:t>
      </w:r>
    </w:p>
    <w:p w14:paraId="67923361" w14:textId="6EC9ED26" w:rsidR="007E2327" w:rsidRPr="00B006AE" w:rsidRDefault="007E2327" w:rsidP="007E2327">
      <w:pPr>
        <w:ind w:right="204"/>
        <w:jc w:val="center"/>
        <w:rPr>
          <w:bCs/>
          <w:color w:val="000000"/>
          <w:sz w:val="26"/>
          <w:szCs w:val="26"/>
        </w:rPr>
      </w:pPr>
    </w:p>
    <w:p w14:paraId="539BADA2" w14:textId="70B0CD60" w:rsidR="007E2327" w:rsidRPr="00B006AE" w:rsidRDefault="007E2327" w:rsidP="007E2327">
      <w:pPr>
        <w:ind w:right="204"/>
        <w:jc w:val="center"/>
        <w:rPr>
          <w:bCs/>
          <w:color w:val="000000"/>
          <w:sz w:val="26"/>
          <w:szCs w:val="26"/>
        </w:rPr>
      </w:pPr>
      <w:r w:rsidRPr="00B006AE">
        <w:rPr>
          <w:bCs/>
          <w:color w:val="000000"/>
          <w:sz w:val="26"/>
          <w:szCs w:val="26"/>
        </w:rPr>
        <w:t>ПОСТАНОВЛЕНИЕ</w:t>
      </w:r>
    </w:p>
    <w:p w14:paraId="49C3DF99" w14:textId="70F9B6B7" w:rsidR="007E2327" w:rsidRPr="00B006AE" w:rsidRDefault="007E2327" w:rsidP="007E2327">
      <w:pPr>
        <w:ind w:right="204"/>
        <w:jc w:val="center"/>
        <w:rPr>
          <w:bCs/>
          <w:color w:val="000000"/>
          <w:sz w:val="26"/>
          <w:szCs w:val="26"/>
        </w:rPr>
      </w:pPr>
      <w:r w:rsidRPr="00B006AE">
        <w:rPr>
          <w:bCs/>
          <w:color w:val="000000"/>
          <w:sz w:val="26"/>
          <w:szCs w:val="26"/>
        </w:rPr>
        <w:t>_______________________________________________________________________</w:t>
      </w:r>
    </w:p>
    <w:p w14:paraId="4D77957A" w14:textId="29607377" w:rsidR="0069110C" w:rsidRPr="00B006AE" w:rsidRDefault="00CE63AD" w:rsidP="0069110C">
      <w:pPr>
        <w:ind w:right="5604"/>
        <w:jc w:val="both"/>
        <w:rPr>
          <w:sz w:val="26"/>
          <w:szCs w:val="26"/>
        </w:rPr>
      </w:pPr>
      <w:proofErr w:type="gramStart"/>
      <w:r w:rsidRPr="00B006AE">
        <w:rPr>
          <w:sz w:val="26"/>
          <w:szCs w:val="26"/>
        </w:rPr>
        <w:t>о</w:t>
      </w:r>
      <w:r w:rsidR="0069110C" w:rsidRPr="00B006AE">
        <w:rPr>
          <w:sz w:val="26"/>
          <w:szCs w:val="26"/>
        </w:rPr>
        <w:t>т</w:t>
      </w:r>
      <w:r w:rsidRPr="00B006AE">
        <w:rPr>
          <w:sz w:val="26"/>
          <w:szCs w:val="26"/>
        </w:rPr>
        <w:t xml:space="preserve"> </w:t>
      </w:r>
      <w:r w:rsidR="00684534" w:rsidRPr="00B006AE">
        <w:rPr>
          <w:sz w:val="26"/>
          <w:szCs w:val="26"/>
        </w:rPr>
        <w:t xml:space="preserve"> </w:t>
      </w:r>
      <w:r w:rsidR="007E2327" w:rsidRPr="00B006AE">
        <w:rPr>
          <w:sz w:val="26"/>
          <w:szCs w:val="26"/>
        </w:rPr>
        <w:t>2</w:t>
      </w:r>
      <w:r w:rsidR="00933BEC" w:rsidRPr="00B006AE">
        <w:rPr>
          <w:sz w:val="26"/>
          <w:szCs w:val="26"/>
        </w:rPr>
        <w:t>0</w:t>
      </w:r>
      <w:proofErr w:type="gramEnd"/>
      <w:r w:rsidR="00933BEC" w:rsidRPr="00B006AE">
        <w:rPr>
          <w:sz w:val="26"/>
          <w:szCs w:val="26"/>
        </w:rPr>
        <w:t xml:space="preserve"> </w:t>
      </w:r>
      <w:r w:rsidR="007E2327" w:rsidRPr="00B006AE">
        <w:rPr>
          <w:sz w:val="26"/>
          <w:szCs w:val="26"/>
        </w:rPr>
        <w:t>дека</w:t>
      </w:r>
      <w:r w:rsidR="00933BEC" w:rsidRPr="00B006AE">
        <w:rPr>
          <w:sz w:val="26"/>
          <w:szCs w:val="26"/>
        </w:rPr>
        <w:t>бря</w:t>
      </w:r>
      <w:r w:rsidR="00A56DCB" w:rsidRPr="00B006AE">
        <w:rPr>
          <w:sz w:val="26"/>
          <w:szCs w:val="26"/>
        </w:rPr>
        <w:t xml:space="preserve"> </w:t>
      </w:r>
      <w:r w:rsidR="009F25EA" w:rsidRPr="00B006AE">
        <w:rPr>
          <w:sz w:val="26"/>
          <w:szCs w:val="26"/>
        </w:rPr>
        <w:t>20</w:t>
      </w:r>
      <w:r w:rsidR="005C7082" w:rsidRPr="00B006AE">
        <w:rPr>
          <w:sz w:val="26"/>
          <w:szCs w:val="26"/>
        </w:rPr>
        <w:t>20</w:t>
      </w:r>
      <w:r w:rsidR="00576FAE" w:rsidRPr="00B006AE">
        <w:rPr>
          <w:sz w:val="26"/>
          <w:szCs w:val="26"/>
        </w:rPr>
        <w:t xml:space="preserve"> </w:t>
      </w:r>
      <w:r w:rsidR="0069110C" w:rsidRPr="00B006AE">
        <w:rPr>
          <w:sz w:val="26"/>
          <w:szCs w:val="26"/>
        </w:rPr>
        <w:t>г. №</w:t>
      </w:r>
      <w:r w:rsidR="00451FAF">
        <w:rPr>
          <w:sz w:val="26"/>
          <w:szCs w:val="26"/>
        </w:rPr>
        <w:t>73</w:t>
      </w:r>
    </w:p>
    <w:p w14:paraId="7FAE5164" w14:textId="77777777" w:rsidR="0069110C" w:rsidRPr="00B006AE" w:rsidRDefault="0069110C" w:rsidP="0069110C">
      <w:pPr>
        <w:jc w:val="right"/>
        <w:rPr>
          <w:sz w:val="26"/>
          <w:szCs w:val="26"/>
        </w:rPr>
      </w:pPr>
    </w:p>
    <w:p w14:paraId="5D7574FE" w14:textId="075DE979" w:rsidR="00933BEC" w:rsidRPr="00B006AE" w:rsidRDefault="00933BEC" w:rsidP="00933BEC">
      <w:pPr>
        <w:ind w:right="5386"/>
        <w:jc w:val="both"/>
        <w:rPr>
          <w:sz w:val="26"/>
          <w:szCs w:val="26"/>
        </w:rPr>
      </w:pPr>
      <w:r w:rsidRPr="00B006AE">
        <w:rPr>
          <w:sz w:val="26"/>
          <w:szCs w:val="26"/>
        </w:rPr>
        <w:t xml:space="preserve">Об утверждении карты комплаенс -рисков, плана мероприятий («дорожной карты») по снижению комплаенс -рисков и ключевых показателей эффективности антимонопольного законодательства Администрации </w:t>
      </w:r>
      <w:r w:rsidR="007E2327" w:rsidRPr="00B006AE">
        <w:rPr>
          <w:sz w:val="26"/>
          <w:szCs w:val="26"/>
        </w:rPr>
        <w:t>Айлинского сельского поселения</w:t>
      </w:r>
    </w:p>
    <w:p w14:paraId="7E16244A" w14:textId="77777777" w:rsidR="00933BEC" w:rsidRPr="00B006AE" w:rsidRDefault="00933BEC" w:rsidP="00933BEC">
      <w:pPr>
        <w:ind w:right="5386"/>
        <w:jc w:val="both"/>
        <w:rPr>
          <w:sz w:val="26"/>
          <w:szCs w:val="26"/>
        </w:rPr>
      </w:pPr>
      <w:r w:rsidRPr="00B006AE">
        <w:rPr>
          <w:sz w:val="26"/>
          <w:szCs w:val="26"/>
        </w:rPr>
        <w:t xml:space="preserve">   </w:t>
      </w:r>
    </w:p>
    <w:p w14:paraId="55CBA5ED" w14:textId="183F29A2" w:rsidR="00933BEC" w:rsidRPr="00B006AE" w:rsidRDefault="00933BEC" w:rsidP="007E2327">
      <w:pPr>
        <w:tabs>
          <w:tab w:val="left" w:pos="9922"/>
        </w:tabs>
        <w:ind w:right="-1" w:firstLine="709"/>
        <w:jc w:val="both"/>
        <w:rPr>
          <w:sz w:val="26"/>
          <w:szCs w:val="26"/>
        </w:rPr>
      </w:pPr>
      <w:r w:rsidRPr="00B006AE">
        <w:rPr>
          <w:sz w:val="26"/>
          <w:szCs w:val="26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</w:t>
      </w:r>
    </w:p>
    <w:p w14:paraId="4A2CFA3A" w14:textId="77777777" w:rsidR="007E2327" w:rsidRPr="00B006AE" w:rsidRDefault="007E2327" w:rsidP="007E2327">
      <w:pPr>
        <w:tabs>
          <w:tab w:val="left" w:pos="9922"/>
        </w:tabs>
        <w:ind w:right="-1" w:firstLine="709"/>
        <w:jc w:val="both"/>
        <w:rPr>
          <w:sz w:val="26"/>
          <w:szCs w:val="26"/>
        </w:rPr>
      </w:pPr>
    </w:p>
    <w:p w14:paraId="00A95862" w14:textId="472AE55B" w:rsidR="00933BEC" w:rsidRPr="00B006AE" w:rsidRDefault="007E2327" w:rsidP="00933BEC">
      <w:pPr>
        <w:pStyle w:val="22"/>
        <w:shd w:val="clear" w:color="auto" w:fill="auto"/>
        <w:spacing w:before="0"/>
        <w:ind w:left="20" w:right="-2" w:firstLine="689"/>
        <w:rPr>
          <w:b/>
          <w:bCs/>
          <w:sz w:val="26"/>
          <w:szCs w:val="26"/>
        </w:rPr>
      </w:pPr>
      <w:r w:rsidRPr="00B006AE">
        <w:rPr>
          <w:rStyle w:val="af"/>
          <w:b w:val="0"/>
          <w:bCs w:val="0"/>
          <w:sz w:val="26"/>
          <w:szCs w:val="26"/>
        </w:rPr>
        <w:t>ПОСТАНОВЛЯЮ</w:t>
      </w:r>
      <w:r w:rsidR="00933BEC" w:rsidRPr="00B006AE">
        <w:rPr>
          <w:rStyle w:val="af"/>
          <w:b w:val="0"/>
          <w:bCs w:val="0"/>
          <w:sz w:val="26"/>
          <w:szCs w:val="26"/>
        </w:rPr>
        <w:t>:</w:t>
      </w:r>
      <w:r w:rsidR="00933BEC" w:rsidRPr="00B006AE">
        <w:rPr>
          <w:b/>
          <w:bCs/>
          <w:sz w:val="26"/>
          <w:szCs w:val="26"/>
        </w:rPr>
        <w:tab/>
        <w:t xml:space="preserve">   </w:t>
      </w:r>
    </w:p>
    <w:p w14:paraId="35C2D589" w14:textId="13121CA9" w:rsidR="00933BEC" w:rsidRPr="00B006AE" w:rsidRDefault="00933BEC" w:rsidP="00933BEC">
      <w:pPr>
        <w:pStyle w:val="24"/>
        <w:widowControl w:val="0"/>
        <w:numPr>
          <w:ilvl w:val="0"/>
          <w:numId w:val="21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B006AE">
        <w:rPr>
          <w:sz w:val="26"/>
          <w:szCs w:val="26"/>
        </w:rPr>
        <w:t>Утвердить прилагаемые:</w:t>
      </w:r>
    </w:p>
    <w:p w14:paraId="0E86CB74" w14:textId="4C73E92E" w:rsidR="00933BEC" w:rsidRPr="00B006AE" w:rsidRDefault="00933BEC" w:rsidP="00933BEC">
      <w:pPr>
        <w:pStyle w:val="24"/>
        <w:shd w:val="clear" w:color="auto" w:fill="auto"/>
        <w:tabs>
          <w:tab w:val="left" w:pos="738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B006AE">
        <w:rPr>
          <w:sz w:val="26"/>
          <w:szCs w:val="26"/>
        </w:rPr>
        <w:t xml:space="preserve">- карту комплаенс - рисков Администрации </w:t>
      </w:r>
      <w:r w:rsidR="00E026FA" w:rsidRPr="00B006AE">
        <w:rPr>
          <w:sz w:val="26"/>
          <w:szCs w:val="26"/>
        </w:rPr>
        <w:t xml:space="preserve">Айлинского сельского </w:t>
      </w:r>
      <w:proofErr w:type="gramStart"/>
      <w:r w:rsidR="00E026FA" w:rsidRPr="00B006AE">
        <w:rPr>
          <w:sz w:val="26"/>
          <w:szCs w:val="26"/>
        </w:rPr>
        <w:t>поселения</w:t>
      </w:r>
      <w:r w:rsidRPr="00B006AE">
        <w:rPr>
          <w:sz w:val="26"/>
          <w:szCs w:val="26"/>
        </w:rPr>
        <w:t xml:space="preserve">  (</w:t>
      </w:r>
      <w:proofErr w:type="gramEnd"/>
      <w:r w:rsidRPr="00B006AE">
        <w:rPr>
          <w:sz w:val="26"/>
          <w:szCs w:val="26"/>
        </w:rPr>
        <w:t>далее - Администрация) согласно приложению 1 к настоящему постановлению.</w:t>
      </w:r>
    </w:p>
    <w:p w14:paraId="6437DD15" w14:textId="3A007AD0" w:rsidR="00933BEC" w:rsidRPr="00B006AE" w:rsidRDefault="00933BEC" w:rsidP="00933BE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B006AE">
        <w:rPr>
          <w:sz w:val="26"/>
          <w:szCs w:val="26"/>
        </w:rPr>
        <w:t>- план мероприятий («дорожную кар</w:t>
      </w:r>
      <w:r w:rsidR="004A7444" w:rsidRPr="00B006AE">
        <w:rPr>
          <w:sz w:val="26"/>
          <w:szCs w:val="26"/>
        </w:rPr>
        <w:t>т</w:t>
      </w:r>
      <w:r w:rsidRPr="00B006AE">
        <w:rPr>
          <w:sz w:val="26"/>
          <w:szCs w:val="26"/>
        </w:rPr>
        <w:t xml:space="preserve">у») по </w:t>
      </w:r>
      <w:proofErr w:type="gramStart"/>
      <w:r w:rsidRPr="00B006AE">
        <w:rPr>
          <w:sz w:val="26"/>
          <w:szCs w:val="26"/>
        </w:rPr>
        <w:t>снижению  комплаенс</w:t>
      </w:r>
      <w:proofErr w:type="gramEnd"/>
      <w:r w:rsidRPr="00B006AE">
        <w:rPr>
          <w:sz w:val="26"/>
          <w:szCs w:val="26"/>
        </w:rPr>
        <w:t xml:space="preserve"> - рисков Администрации </w:t>
      </w:r>
      <w:r w:rsidR="003533F7" w:rsidRPr="00B006AE">
        <w:rPr>
          <w:sz w:val="26"/>
          <w:szCs w:val="26"/>
        </w:rPr>
        <w:t>Айлинского сельского поселения</w:t>
      </w:r>
      <w:r w:rsidRPr="00B006AE">
        <w:rPr>
          <w:sz w:val="26"/>
          <w:szCs w:val="26"/>
        </w:rPr>
        <w:t xml:space="preserve">  на 202</w:t>
      </w:r>
      <w:r w:rsidR="003533F7" w:rsidRPr="00B006AE">
        <w:rPr>
          <w:sz w:val="26"/>
          <w:szCs w:val="26"/>
        </w:rPr>
        <w:t>3</w:t>
      </w:r>
      <w:r w:rsidRPr="00B006AE">
        <w:rPr>
          <w:sz w:val="26"/>
          <w:szCs w:val="26"/>
        </w:rPr>
        <w:t xml:space="preserve"> год согласно приложению № 2 к настоящему постановлению.</w:t>
      </w:r>
    </w:p>
    <w:p w14:paraId="4E295475" w14:textId="5FF9F44C" w:rsidR="00933BEC" w:rsidRPr="00B006AE" w:rsidRDefault="00933BEC" w:rsidP="00933BEC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B006AE">
        <w:rPr>
          <w:sz w:val="26"/>
          <w:szCs w:val="26"/>
        </w:rPr>
        <w:t xml:space="preserve">- ключевые показатели эффективности антимонопольного законодательства Администрации </w:t>
      </w:r>
      <w:r w:rsidR="00B006AE" w:rsidRPr="00B006AE">
        <w:rPr>
          <w:sz w:val="26"/>
          <w:szCs w:val="26"/>
        </w:rPr>
        <w:t xml:space="preserve">Айлинского сельского </w:t>
      </w:r>
      <w:proofErr w:type="gramStart"/>
      <w:r w:rsidR="00B006AE" w:rsidRPr="00B006AE">
        <w:rPr>
          <w:sz w:val="26"/>
          <w:szCs w:val="26"/>
        </w:rPr>
        <w:t>поселения</w:t>
      </w:r>
      <w:r w:rsidRPr="00B006AE">
        <w:rPr>
          <w:sz w:val="26"/>
          <w:szCs w:val="26"/>
        </w:rPr>
        <w:t xml:space="preserve">  на</w:t>
      </w:r>
      <w:proofErr w:type="gramEnd"/>
      <w:r w:rsidRPr="00B006AE">
        <w:rPr>
          <w:sz w:val="26"/>
          <w:szCs w:val="26"/>
        </w:rPr>
        <w:t xml:space="preserve"> 202</w:t>
      </w:r>
      <w:r w:rsidR="00B006AE" w:rsidRPr="00B006AE">
        <w:rPr>
          <w:sz w:val="26"/>
          <w:szCs w:val="26"/>
        </w:rPr>
        <w:t>3</w:t>
      </w:r>
      <w:r w:rsidRPr="00B006AE">
        <w:rPr>
          <w:sz w:val="26"/>
          <w:szCs w:val="26"/>
        </w:rPr>
        <w:t xml:space="preserve"> год  согласно приложению № 3 к настоящему постановлению.</w:t>
      </w:r>
    </w:p>
    <w:p w14:paraId="2299E093" w14:textId="697C6C89" w:rsidR="00933BEC" w:rsidRPr="00B006AE" w:rsidRDefault="00933BEC" w:rsidP="00933BEC">
      <w:pPr>
        <w:pStyle w:val="24"/>
        <w:widowControl w:val="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B006AE">
        <w:rPr>
          <w:sz w:val="26"/>
          <w:szCs w:val="26"/>
        </w:rPr>
        <w:t xml:space="preserve">Контроль за исполнением настоящего постановления </w:t>
      </w:r>
      <w:r w:rsidR="00B006AE" w:rsidRPr="00B006AE">
        <w:rPr>
          <w:sz w:val="26"/>
          <w:szCs w:val="26"/>
        </w:rPr>
        <w:t>оставляю за собой.</w:t>
      </w:r>
    </w:p>
    <w:p w14:paraId="0449399A" w14:textId="79198D7F" w:rsidR="00933BEC" w:rsidRPr="00B006AE" w:rsidRDefault="00933BEC" w:rsidP="00933BEC">
      <w:pPr>
        <w:ind w:right="-1" w:firstLine="709"/>
        <w:jc w:val="both"/>
        <w:rPr>
          <w:sz w:val="26"/>
          <w:szCs w:val="26"/>
        </w:rPr>
      </w:pPr>
      <w:r w:rsidRPr="00B006AE">
        <w:rPr>
          <w:sz w:val="26"/>
          <w:szCs w:val="26"/>
        </w:rPr>
        <w:t xml:space="preserve">3.Настоящее </w:t>
      </w:r>
      <w:proofErr w:type="gramStart"/>
      <w:r w:rsidRPr="00B006AE">
        <w:rPr>
          <w:sz w:val="26"/>
          <w:szCs w:val="26"/>
        </w:rPr>
        <w:t>постановление  вступает</w:t>
      </w:r>
      <w:proofErr w:type="gramEnd"/>
      <w:r w:rsidRPr="00B006AE">
        <w:rPr>
          <w:sz w:val="26"/>
          <w:szCs w:val="26"/>
        </w:rPr>
        <w:t xml:space="preserve"> в силу со дня его подписания и подлежит размещению на официальном сайте   Администрации </w:t>
      </w:r>
      <w:r w:rsidR="00B006AE" w:rsidRPr="00B006AE">
        <w:rPr>
          <w:sz w:val="26"/>
          <w:szCs w:val="26"/>
        </w:rPr>
        <w:t>Айлинского сельского поселения</w:t>
      </w:r>
      <w:r w:rsidRPr="00B006AE">
        <w:rPr>
          <w:sz w:val="26"/>
          <w:szCs w:val="26"/>
        </w:rPr>
        <w:t xml:space="preserve">  «</w:t>
      </w:r>
      <w:r w:rsidR="003D4174">
        <w:rPr>
          <w:sz w:val="26"/>
          <w:szCs w:val="26"/>
          <w:lang w:val="en-US"/>
        </w:rPr>
        <w:t>admailino</w:t>
      </w:r>
      <w:r w:rsidR="003D4174" w:rsidRPr="003D4174">
        <w:rPr>
          <w:sz w:val="26"/>
          <w:szCs w:val="26"/>
        </w:rPr>
        <w:t>.</w:t>
      </w:r>
      <w:proofErr w:type="spellStart"/>
      <w:r w:rsidR="003D4174">
        <w:rPr>
          <w:sz w:val="26"/>
          <w:szCs w:val="26"/>
          <w:lang w:val="en-US"/>
        </w:rPr>
        <w:t>ru</w:t>
      </w:r>
      <w:proofErr w:type="spellEnd"/>
      <w:r w:rsidRPr="00B006AE">
        <w:rPr>
          <w:sz w:val="26"/>
          <w:szCs w:val="26"/>
        </w:rPr>
        <w:t xml:space="preserve">». </w:t>
      </w:r>
    </w:p>
    <w:p w14:paraId="39FFC080" w14:textId="77777777" w:rsidR="00B006AE" w:rsidRDefault="00B006AE" w:rsidP="007E51B1">
      <w:pPr>
        <w:ind w:hanging="360"/>
        <w:rPr>
          <w:sz w:val="26"/>
          <w:szCs w:val="26"/>
        </w:rPr>
      </w:pPr>
      <w:r w:rsidRPr="00B006AE">
        <w:rPr>
          <w:sz w:val="26"/>
          <w:szCs w:val="26"/>
        </w:rPr>
        <w:t xml:space="preserve">      </w:t>
      </w:r>
    </w:p>
    <w:p w14:paraId="08AAFDDF" w14:textId="6E2B6D6F" w:rsidR="00B006AE" w:rsidRPr="00B006AE" w:rsidRDefault="00B006AE" w:rsidP="007E51B1">
      <w:pPr>
        <w:ind w:hanging="360"/>
        <w:rPr>
          <w:sz w:val="26"/>
          <w:szCs w:val="26"/>
        </w:rPr>
      </w:pPr>
      <w:r w:rsidRPr="00B006AE">
        <w:rPr>
          <w:sz w:val="26"/>
          <w:szCs w:val="26"/>
        </w:rPr>
        <w:t>Глава   Айлинского сельского поселения                                                             Т.П. Шуть</w:t>
      </w:r>
    </w:p>
    <w:p w14:paraId="78EF7ED6" w14:textId="77777777" w:rsidR="007E51B1" w:rsidRPr="00B006AE" w:rsidRDefault="007E51B1" w:rsidP="007E51B1">
      <w:pPr>
        <w:ind w:hanging="360"/>
        <w:rPr>
          <w:sz w:val="26"/>
          <w:szCs w:val="26"/>
        </w:rPr>
      </w:pPr>
    </w:p>
    <w:p w14:paraId="16E1E25D" w14:textId="77777777" w:rsidR="007E51B1" w:rsidRPr="00B006AE" w:rsidRDefault="007E51B1" w:rsidP="007E51B1">
      <w:pPr>
        <w:ind w:hanging="360"/>
        <w:rPr>
          <w:sz w:val="26"/>
          <w:szCs w:val="26"/>
        </w:rPr>
      </w:pPr>
    </w:p>
    <w:p w14:paraId="72B5BEC2" w14:textId="77777777" w:rsidR="007E51B1" w:rsidRPr="00B006AE" w:rsidRDefault="007E51B1" w:rsidP="007E51B1">
      <w:pPr>
        <w:ind w:hanging="360"/>
        <w:rPr>
          <w:sz w:val="26"/>
          <w:szCs w:val="26"/>
        </w:rPr>
      </w:pPr>
    </w:p>
    <w:p w14:paraId="4164026D" w14:textId="77777777" w:rsidR="007E51B1" w:rsidRPr="00B006AE" w:rsidRDefault="007E51B1" w:rsidP="007E51B1">
      <w:pPr>
        <w:ind w:hanging="360"/>
        <w:rPr>
          <w:sz w:val="26"/>
          <w:szCs w:val="26"/>
        </w:rPr>
      </w:pPr>
    </w:p>
    <w:p w14:paraId="34BDE372" w14:textId="77777777" w:rsidR="007E51B1" w:rsidRPr="00B006AE" w:rsidRDefault="007E51B1" w:rsidP="007E51B1">
      <w:pPr>
        <w:ind w:hanging="360"/>
        <w:rPr>
          <w:sz w:val="26"/>
          <w:szCs w:val="26"/>
        </w:rPr>
      </w:pPr>
    </w:p>
    <w:p w14:paraId="73CB49B4" w14:textId="77777777" w:rsidR="007E51B1" w:rsidRPr="00B006AE" w:rsidRDefault="007E51B1" w:rsidP="007E51B1">
      <w:pPr>
        <w:ind w:hanging="360"/>
        <w:rPr>
          <w:sz w:val="26"/>
          <w:szCs w:val="26"/>
        </w:rPr>
      </w:pPr>
    </w:p>
    <w:p w14:paraId="58D76E8F" w14:textId="77777777" w:rsidR="007E51B1" w:rsidRPr="00B006AE" w:rsidRDefault="007E51B1" w:rsidP="007E51B1">
      <w:pPr>
        <w:ind w:hanging="360"/>
        <w:rPr>
          <w:sz w:val="26"/>
          <w:szCs w:val="26"/>
        </w:rPr>
      </w:pPr>
    </w:p>
    <w:p w14:paraId="5BB93AA4" w14:textId="77777777" w:rsidR="007E51B1" w:rsidRPr="00B006AE" w:rsidRDefault="007E51B1" w:rsidP="007E51B1">
      <w:pPr>
        <w:ind w:hanging="360"/>
        <w:rPr>
          <w:sz w:val="26"/>
          <w:szCs w:val="26"/>
        </w:rPr>
      </w:pPr>
    </w:p>
    <w:p w14:paraId="6C0B857C" w14:textId="77777777" w:rsidR="007E51B1" w:rsidRPr="00B006AE" w:rsidRDefault="007E51B1" w:rsidP="007E51B1">
      <w:pPr>
        <w:ind w:hanging="360"/>
        <w:rPr>
          <w:sz w:val="26"/>
          <w:szCs w:val="26"/>
        </w:rPr>
      </w:pPr>
    </w:p>
    <w:p w14:paraId="110CD312" w14:textId="77777777" w:rsidR="007E51B1" w:rsidRPr="00B006AE" w:rsidRDefault="007E51B1" w:rsidP="007E51B1">
      <w:pPr>
        <w:ind w:hanging="360"/>
        <w:rPr>
          <w:sz w:val="26"/>
          <w:szCs w:val="26"/>
        </w:rPr>
      </w:pPr>
    </w:p>
    <w:p w14:paraId="340A181B" w14:textId="77777777" w:rsidR="007E51B1" w:rsidRDefault="007E51B1" w:rsidP="007E51B1">
      <w:pPr>
        <w:ind w:hanging="360"/>
      </w:pPr>
    </w:p>
    <w:p w14:paraId="024B90FD" w14:textId="77777777" w:rsidR="007E51B1" w:rsidRDefault="007E51B1" w:rsidP="007E51B1">
      <w:pPr>
        <w:ind w:hanging="360"/>
      </w:pPr>
    </w:p>
    <w:p w14:paraId="2805F0D6" w14:textId="77777777" w:rsidR="007E51B1" w:rsidRDefault="007E51B1" w:rsidP="007E51B1">
      <w:pPr>
        <w:ind w:hanging="360"/>
      </w:pPr>
    </w:p>
    <w:p w14:paraId="06F4FAB2" w14:textId="77777777" w:rsidR="007E51B1" w:rsidRDefault="007E51B1" w:rsidP="007E51B1">
      <w:pPr>
        <w:ind w:hanging="360"/>
      </w:pPr>
    </w:p>
    <w:p w14:paraId="7F422493" w14:textId="77777777" w:rsidR="007E51B1" w:rsidRDefault="007E51B1" w:rsidP="007E51B1">
      <w:pPr>
        <w:ind w:hanging="360"/>
      </w:pPr>
    </w:p>
    <w:p w14:paraId="27821829" w14:textId="77777777" w:rsidR="007E51B1" w:rsidRDefault="007E51B1" w:rsidP="007E51B1">
      <w:pPr>
        <w:ind w:hanging="360"/>
      </w:pPr>
    </w:p>
    <w:p w14:paraId="44E5A101" w14:textId="77777777" w:rsidR="007E51B1" w:rsidRDefault="007E51B1" w:rsidP="007E51B1">
      <w:pPr>
        <w:ind w:hanging="360"/>
      </w:pPr>
    </w:p>
    <w:p w14:paraId="385E8179" w14:textId="77777777" w:rsidR="007E51B1" w:rsidRDefault="007E51B1" w:rsidP="007E51B1">
      <w:pPr>
        <w:ind w:hanging="360"/>
      </w:pPr>
    </w:p>
    <w:p w14:paraId="1C99DE32" w14:textId="77777777" w:rsidR="007E51B1" w:rsidRDefault="007E51B1" w:rsidP="007E51B1">
      <w:pPr>
        <w:ind w:hanging="360"/>
      </w:pPr>
    </w:p>
    <w:p w14:paraId="55EDD278" w14:textId="77777777" w:rsidR="007E51B1" w:rsidRDefault="007E51B1" w:rsidP="007E51B1">
      <w:pPr>
        <w:ind w:hanging="360"/>
      </w:pPr>
    </w:p>
    <w:p w14:paraId="1FB0292D" w14:textId="77777777" w:rsidR="007E51B1" w:rsidRDefault="007E51B1" w:rsidP="007E51B1">
      <w:pPr>
        <w:ind w:hanging="360"/>
      </w:pPr>
    </w:p>
    <w:p w14:paraId="4428662F" w14:textId="77777777" w:rsidR="007E51B1" w:rsidRDefault="007E51B1" w:rsidP="007E51B1">
      <w:pPr>
        <w:ind w:hanging="360"/>
      </w:pPr>
    </w:p>
    <w:p w14:paraId="5CE4F3D0" w14:textId="77777777" w:rsidR="007E51B1" w:rsidRDefault="007E51B1" w:rsidP="007E51B1">
      <w:pPr>
        <w:ind w:hanging="360"/>
      </w:pPr>
    </w:p>
    <w:p w14:paraId="01725899" w14:textId="77777777" w:rsidR="00DB6B9F" w:rsidRDefault="00DB6B9F" w:rsidP="00933BEC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D42695" w14:textId="77777777" w:rsidR="00DB6B9F" w:rsidRDefault="00DB6B9F" w:rsidP="00933BEC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3117CB0" w14:textId="1ABD8641" w:rsidR="00933BEC" w:rsidRPr="00933BEC" w:rsidRDefault="00933BEC" w:rsidP="00933BEC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B472D18" w14:textId="7000D6E1" w:rsidR="00933BEC" w:rsidRPr="00933BEC" w:rsidRDefault="00933BEC" w:rsidP="00933BEC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EC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 Администрации </w:t>
      </w:r>
      <w:r w:rsidR="00B006AE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Pr="00933BEC">
        <w:rPr>
          <w:rFonts w:ascii="Times New Roman" w:hAnsi="Times New Roman" w:cs="Times New Roman"/>
          <w:sz w:val="24"/>
          <w:szCs w:val="24"/>
        </w:rPr>
        <w:t xml:space="preserve"> от </w:t>
      </w:r>
      <w:r w:rsidR="00B006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0.1</w:t>
      </w:r>
      <w:r w:rsidR="00B006AE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006AE">
        <w:rPr>
          <w:rFonts w:ascii="Times New Roman" w:hAnsi="Times New Roman" w:cs="Times New Roman"/>
          <w:sz w:val="24"/>
          <w:szCs w:val="24"/>
        </w:rPr>
        <w:t>2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 w:rsidR="00C27375">
        <w:rPr>
          <w:rFonts w:ascii="Times New Roman" w:hAnsi="Times New Roman" w:cs="Times New Roman"/>
          <w:sz w:val="24"/>
          <w:szCs w:val="24"/>
        </w:rPr>
        <w:t>73</w:t>
      </w:r>
    </w:p>
    <w:p w14:paraId="3499BC93" w14:textId="77777777" w:rsidR="00933BEC" w:rsidRPr="00DB095D" w:rsidRDefault="00933BEC" w:rsidP="00933BEC">
      <w:pPr>
        <w:pStyle w:val="ConsPlusNormal"/>
        <w:ind w:firstLine="540"/>
        <w:jc w:val="both"/>
      </w:pPr>
    </w:p>
    <w:p w14:paraId="08E4187D" w14:textId="77777777" w:rsidR="00933BEC" w:rsidRPr="00933BEC" w:rsidRDefault="00933BEC" w:rsidP="00933BEC">
      <w:pPr>
        <w:pStyle w:val="62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 xml:space="preserve">Карта комплаенс - рисков </w:t>
      </w:r>
    </w:p>
    <w:p w14:paraId="318C3905" w14:textId="3462F59D" w:rsidR="00933BEC" w:rsidRPr="00933BEC" w:rsidRDefault="00933BEC" w:rsidP="00933BEC">
      <w:pPr>
        <w:pStyle w:val="62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 xml:space="preserve">Администрации </w:t>
      </w:r>
      <w:r w:rsidR="00B006AE">
        <w:rPr>
          <w:b/>
          <w:sz w:val="28"/>
          <w:szCs w:val="28"/>
        </w:rPr>
        <w:t>Айлинского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933BEC" w:rsidRPr="00DB095D" w14:paraId="2A193A07" w14:textId="77777777" w:rsidTr="00F84AB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444D6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14:paraId="6681C5A5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8272E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3DA30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65269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439FE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1B9C9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13F2B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Вероятность</w:t>
            </w:r>
          </w:p>
          <w:p w14:paraId="588124DE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повторного</w:t>
            </w:r>
          </w:p>
          <w:p w14:paraId="6D704717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возникновения</w:t>
            </w:r>
          </w:p>
          <w:p w14:paraId="07643385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рисков</w:t>
            </w:r>
          </w:p>
        </w:tc>
      </w:tr>
      <w:tr w:rsidR="00933BEC" w:rsidRPr="00DB095D" w14:paraId="706B961C" w14:textId="77777777" w:rsidTr="00E474AD">
        <w:trPr>
          <w:trHeight w:hRule="exact"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3E7AD" w14:textId="77777777" w:rsidR="00933BEC" w:rsidRPr="00DB095D" w:rsidRDefault="00933BEC" w:rsidP="00933BEC">
            <w:pPr>
              <w:framePr w:w="1476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B095D">
              <w:rPr>
                <w:rStyle w:val="212pt0"/>
              </w:rPr>
              <w:t>В сфере формирования документов стратегического планирования</w:t>
            </w:r>
          </w:p>
        </w:tc>
      </w:tr>
      <w:tr w:rsidR="00933BEC" w:rsidRPr="00DB095D" w14:paraId="2C4FD5E1" w14:textId="77777777" w:rsidTr="00F84AB3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AAE33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9C873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BA92A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</w:t>
            </w:r>
            <w:proofErr w:type="gramStart"/>
            <w:r w:rsidRPr="00DB095D">
              <w:rPr>
                <w:rStyle w:val="212pt"/>
              </w:rPr>
              <w:t>НПА  с</w:t>
            </w:r>
            <w:proofErr w:type="gramEnd"/>
            <w:r w:rsidRPr="00DB095D">
              <w:rPr>
                <w:rStyle w:val="212pt"/>
              </w:rPr>
              <w:t xml:space="preserve">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56B61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14:paraId="70C527C6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14:paraId="5693D854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14:paraId="00DF0309" w14:textId="77777777"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14:paraId="06840EB2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14:paraId="13346C67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2F710F" w14:textId="77777777"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14:paraId="00112B85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14:paraId="2DBF358E" w14:textId="77777777" w:rsidR="00933BEC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14:paraId="1B7650D2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14:paraId="25074D4D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D419D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AF82D" w14:textId="77777777" w:rsidR="00933BEC" w:rsidRPr="00DB095D" w:rsidRDefault="00933BEC" w:rsidP="00933BEC">
            <w:pPr>
              <w:pStyle w:val="24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14:paraId="0DCCD236" w14:textId="77777777" w:rsidR="00933BEC" w:rsidRPr="00DB095D" w:rsidRDefault="00933BEC" w:rsidP="00933BEC">
      <w:pPr>
        <w:framePr w:w="14765" w:wrap="notBeside" w:vAnchor="text" w:hAnchor="text" w:xAlign="center" w:y="1"/>
        <w:rPr>
          <w:sz w:val="2"/>
          <w:szCs w:val="2"/>
        </w:rPr>
      </w:pPr>
    </w:p>
    <w:p w14:paraId="05A9214F" w14:textId="77777777"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933BEC" w:rsidRPr="00DB095D" w14:paraId="407B6317" w14:textId="77777777" w:rsidTr="00F84AB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F964F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640E6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4761F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4506F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EB5F9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  <w:p w14:paraId="0E27F0D8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F4AB6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20374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14:paraId="7053F170" w14:textId="77777777" w:rsidTr="00F84AB3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53D0D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B095D">
              <w:rPr>
                <w:b/>
                <w:sz w:val="24"/>
                <w:szCs w:val="24"/>
              </w:rPr>
              <w:t>В  сфере</w:t>
            </w:r>
            <w:proofErr w:type="gramEnd"/>
            <w:r w:rsidRPr="00DB095D">
              <w:rPr>
                <w:b/>
                <w:sz w:val="24"/>
                <w:szCs w:val="24"/>
              </w:rPr>
              <w:t xml:space="preserve"> инвестиционной и  предпринимательской  деятельности</w:t>
            </w:r>
          </w:p>
        </w:tc>
      </w:tr>
      <w:tr w:rsidR="00933BEC" w:rsidRPr="00DB095D" w14:paraId="1982E887" w14:textId="77777777" w:rsidTr="00F84AB3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24E18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AEB06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72C22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Разработка НПА, затрагивающих вопросы</w:t>
            </w:r>
          </w:p>
          <w:p w14:paraId="1864DDDC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FFBAA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14:paraId="4486922F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14:paraId="79A2DE6D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14:paraId="783BF521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14:paraId="2F37E4CE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14:paraId="0E518962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14:paraId="69102035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установленных</w:t>
            </w:r>
          </w:p>
          <w:p w14:paraId="2AB08685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55A0E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14:paraId="20FCBEB4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14:paraId="1B2CBD49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64E59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14:paraId="55D861FB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сохраняется, но</w:t>
            </w:r>
          </w:p>
          <w:p w14:paraId="6933B61E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E983A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933BEC" w:rsidRPr="00DB095D" w14:paraId="75F7C1D4" w14:textId="77777777" w:rsidTr="00F84AB3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F3578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B095D">
              <w:rPr>
                <w:b/>
                <w:sz w:val="24"/>
                <w:szCs w:val="24"/>
              </w:rPr>
              <w:t>В  сфере</w:t>
            </w:r>
            <w:proofErr w:type="gramEnd"/>
            <w:r w:rsidRPr="00DB095D">
              <w:rPr>
                <w:b/>
                <w:sz w:val="24"/>
                <w:szCs w:val="24"/>
              </w:rPr>
              <w:t xml:space="preserve"> закупок товаров, работ,  услуг для  обеспечения государственных и муниципальных нужд</w:t>
            </w:r>
          </w:p>
          <w:p w14:paraId="1E531FCD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933BEC" w:rsidRPr="00DB095D" w14:paraId="5B6AD411" w14:textId="77777777" w:rsidTr="00F84AB3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3D15C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38D44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F312E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14:paraId="19AEBCDB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14:paraId="5F8FDCDF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94382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</w:t>
            </w:r>
            <w:proofErr w:type="gramStart"/>
            <w:r w:rsidRPr="00DB095D">
              <w:rPr>
                <w:rStyle w:val="212pt"/>
              </w:rPr>
              <w:t>законодательства  о</w:t>
            </w:r>
            <w:proofErr w:type="gramEnd"/>
            <w:r w:rsidRPr="00DB095D">
              <w:rPr>
                <w:rStyle w:val="212pt"/>
              </w:rPr>
              <w:t xml:space="preserve">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FACAA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Регулярное обучение сотрудников, повышение профессиональной квалификации сотрудников </w:t>
            </w:r>
            <w:proofErr w:type="gramStart"/>
            <w:r w:rsidRPr="00DB095D">
              <w:rPr>
                <w:rStyle w:val="212pt"/>
              </w:rPr>
              <w:t>в  сфере</w:t>
            </w:r>
            <w:proofErr w:type="gramEnd"/>
            <w:r w:rsidRPr="00DB095D">
              <w:rPr>
                <w:rStyle w:val="212pt"/>
              </w:rPr>
              <w:t xml:space="preserve">  закупок,  членов  комиссии по закупкам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FD8D0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14:paraId="16BD825A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но </w:t>
            </w:r>
          </w:p>
          <w:p w14:paraId="7F3E618D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15A88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14:paraId="2C568703" w14:textId="77777777"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14:paraId="0E865B14" w14:textId="77777777"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933BEC" w:rsidRPr="00DB095D" w14:paraId="2D8D15A6" w14:textId="77777777" w:rsidTr="00F84AB3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0D1B3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9AC26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0BC4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количества участников закупки</w:t>
            </w:r>
          </w:p>
          <w:p w14:paraId="64862F80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14:paraId="0AD91E6A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Совершение    </w:t>
            </w:r>
            <w:proofErr w:type="gramStart"/>
            <w:r w:rsidRPr="00DB095D">
              <w:rPr>
                <w:rStyle w:val="212pt"/>
              </w:rPr>
              <w:t>комиссией  по</w:t>
            </w:r>
            <w:proofErr w:type="gramEnd"/>
            <w:r w:rsidRPr="00DB095D">
              <w:rPr>
                <w:rStyle w:val="212pt"/>
              </w:rPr>
              <w:t xml:space="preserve">  осуществлению закупок действий </w:t>
            </w:r>
          </w:p>
          <w:p w14:paraId="467084FA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ограничивающих  конкуренцию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A34B3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4949D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квалификации, образовательные мероприятия)</w:t>
            </w:r>
          </w:p>
          <w:p w14:paraId="23B61FDB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14:paraId="1CF0DFB7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Изучение</w:t>
            </w:r>
          </w:p>
          <w:p w14:paraId="5FC32A13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F663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62BD9" w14:textId="77777777"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14:paraId="282811EF" w14:textId="77777777" w:rsidTr="00F84AB3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457C6" w14:textId="77777777" w:rsidR="00933BEC" w:rsidRPr="007E0C20" w:rsidRDefault="00933BEC" w:rsidP="00933BEC">
            <w:pPr>
              <w:framePr w:w="14770" w:wrap="notBeside" w:vAnchor="text" w:hAnchor="text" w:xAlign="center" w:y="1"/>
              <w:jc w:val="center"/>
              <w:rPr>
                <w:b/>
              </w:rPr>
            </w:pPr>
            <w:r w:rsidRPr="007E0C20">
              <w:rPr>
                <w:b/>
              </w:rPr>
              <w:t xml:space="preserve">В </w:t>
            </w:r>
            <w:proofErr w:type="gramStart"/>
            <w:r w:rsidRPr="007E0C20">
              <w:rPr>
                <w:b/>
              </w:rPr>
              <w:t>сфере  предоставления</w:t>
            </w:r>
            <w:proofErr w:type="gramEnd"/>
            <w:r w:rsidRPr="007E0C20">
              <w:rPr>
                <w:b/>
              </w:rPr>
              <w:t xml:space="preserve"> государственных и муниципальных услуг</w:t>
            </w:r>
          </w:p>
        </w:tc>
      </w:tr>
      <w:tr w:rsidR="00933BEC" w:rsidRPr="00DB095D" w14:paraId="649E901F" w14:textId="77777777" w:rsidTr="00F84AB3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4D0D9" w14:textId="77777777" w:rsidR="00933BEC" w:rsidRPr="008305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8305EC">
              <w:rPr>
                <w:rStyle w:val="212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CD232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8BF4D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14:paraId="60FFBF9E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6F7A6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Нарушение</w:t>
            </w:r>
          </w:p>
          <w:p w14:paraId="5F3780AE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единообразия,</w:t>
            </w:r>
          </w:p>
          <w:p w14:paraId="6F508A32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предоставление</w:t>
            </w:r>
          </w:p>
          <w:p w14:paraId="7FD28B15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преимуществ</w:t>
            </w:r>
          </w:p>
          <w:p w14:paraId="4B2EACA0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отдельным</w:t>
            </w:r>
          </w:p>
          <w:p w14:paraId="58A143AD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 w:rsidRPr="00DB095D">
              <w:rPr>
                <w:rStyle w:val="212pt"/>
              </w:rPr>
              <w:t>хозяйствующим</w:t>
            </w:r>
          </w:p>
          <w:p w14:paraId="3DAE1D9D" w14:textId="77777777" w:rsidR="00933BEC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субъектам;</w:t>
            </w:r>
          </w:p>
          <w:p w14:paraId="5BB2DABD" w14:textId="77777777" w:rsidR="000A3D65" w:rsidRPr="00DB095D" w:rsidRDefault="000A3D65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14:paraId="777E622B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 установленных процедур</w:t>
            </w:r>
          </w:p>
          <w:p w14:paraId="4688FFD6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B8418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74DE7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982B" w14:textId="77777777" w:rsidR="00933BEC" w:rsidRPr="00DB095D" w:rsidRDefault="00933BEC" w:rsidP="00933BEC">
            <w:pPr>
              <w:pStyle w:val="24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14:paraId="320BE1AF" w14:textId="77777777"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14:paraId="0CDDCA0C" w14:textId="77777777" w:rsidR="00933BEC" w:rsidRPr="00DB095D" w:rsidRDefault="00933BEC" w:rsidP="00933BEC">
      <w:pPr>
        <w:rPr>
          <w:sz w:val="2"/>
          <w:szCs w:val="2"/>
        </w:rPr>
      </w:pPr>
    </w:p>
    <w:p w14:paraId="339CEF2C" w14:textId="77777777" w:rsidR="00933BEC" w:rsidRPr="00DB095D" w:rsidRDefault="00933BEC" w:rsidP="00933BEC">
      <w:pPr>
        <w:rPr>
          <w:sz w:val="2"/>
          <w:szCs w:val="2"/>
        </w:rPr>
        <w:sectPr w:rsidR="00933BEC" w:rsidRPr="00DB095D" w:rsidSect="00F45790">
          <w:pgSz w:w="11900" w:h="16840"/>
          <w:pgMar w:top="992" w:right="733" w:bottom="1078" w:left="1685" w:header="340" w:footer="283" w:gutter="0"/>
          <w:cols w:space="720"/>
          <w:noEndnote/>
          <w:docGrid w:linePitch="360"/>
        </w:sectPr>
      </w:pPr>
    </w:p>
    <w:p w14:paraId="26904965" w14:textId="77777777" w:rsidR="004A7444" w:rsidRPr="00933BEC" w:rsidRDefault="004A7444" w:rsidP="004A7444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85C7C70" w14:textId="2DC90AA2" w:rsidR="004A7444" w:rsidRPr="00933BEC" w:rsidRDefault="004A7444" w:rsidP="004A744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EC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933BE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006AE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</w:p>
    <w:p w14:paraId="5F1E98DF" w14:textId="23C866FD" w:rsidR="004A7444" w:rsidRPr="00933BEC" w:rsidRDefault="004A7444" w:rsidP="004A744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 w:rsidR="00B006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0.1</w:t>
      </w:r>
      <w:r w:rsidR="00B006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006AE">
        <w:rPr>
          <w:rFonts w:ascii="Times New Roman" w:hAnsi="Times New Roman" w:cs="Times New Roman"/>
          <w:sz w:val="24"/>
          <w:szCs w:val="24"/>
        </w:rPr>
        <w:t>2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</w:t>
      </w:r>
      <w:r w:rsidR="00C27375">
        <w:rPr>
          <w:rFonts w:ascii="Times New Roman" w:hAnsi="Times New Roman" w:cs="Times New Roman"/>
          <w:sz w:val="24"/>
          <w:szCs w:val="24"/>
        </w:rPr>
        <w:t>73</w:t>
      </w:r>
    </w:p>
    <w:p w14:paraId="33DB8817" w14:textId="77777777" w:rsidR="00933BEC" w:rsidRPr="00DB095D" w:rsidRDefault="00933BEC" w:rsidP="00933BEC">
      <w:pPr>
        <w:pStyle w:val="ConsPlusNormal"/>
        <w:ind w:firstLine="540"/>
        <w:jc w:val="both"/>
      </w:pPr>
    </w:p>
    <w:p w14:paraId="0800B579" w14:textId="77777777" w:rsidR="00933BEC" w:rsidRPr="004A7444" w:rsidRDefault="00933BEC" w:rsidP="00933BEC">
      <w:pPr>
        <w:pStyle w:val="62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План мероприятий («Дорожная карта»)</w:t>
      </w:r>
    </w:p>
    <w:p w14:paraId="1E3E91A4" w14:textId="3EACC9C6" w:rsidR="00933BEC" w:rsidRPr="004A7444" w:rsidRDefault="00933BEC" w:rsidP="00933BEC">
      <w:pPr>
        <w:pStyle w:val="62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 xml:space="preserve">по снижению рисков нарушения антимонопольного законодательства (комплаенс - риски) Администрации </w:t>
      </w:r>
      <w:r w:rsidR="00B006AE">
        <w:rPr>
          <w:b/>
          <w:sz w:val="28"/>
          <w:szCs w:val="28"/>
        </w:rPr>
        <w:t xml:space="preserve">Айлинского сельского </w:t>
      </w:r>
      <w:proofErr w:type="gramStart"/>
      <w:r w:rsidR="00B006AE">
        <w:rPr>
          <w:b/>
          <w:sz w:val="28"/>
          <w:szCs w:val="28"/>
        </w:rPr>
        <w:t>поселения</w:t>
      </w:r>
      <w:r w:rsidRPr="004A7444">
        <w:rPr>
          <w:b/>
          <w:sz w:val="28"/>
          <w:szCs w:val="28"/>
        </w:rPr>
        <w:t xml:space="preserve">  на</w:t>
      </w:r>
      <w:proofErr w:type="gramEnd"/>
      <w:r w:rsidRPr="004A7444">
        <w:rPr>
          <w:b/>
          <w:sz w:val="28"/>
          <w:szCs w:val="28"/>
        </w:rPr>
        <w:t xml:space="preserve"> 202</w:t>
      </w:r>
      <w:r w:rsidR="00B006AE">
        <w:rPr>
          <w:b/>
          <w:sz w:val="28"/>
          <w:szCs w:val="28"/>
        </w:rPr>
        <w:t>3</w:t>
      </w:r>
      <w:r w:rsidRPr="004A7444">
        <w:rPr>
          <w:b/>
          <w:sz w:val="28"/>
          <w:szCs w:val="28"/>
        </w:rPr>
        <w:t xml:space="preserve"> год</w:t>
      </w:r>
    </w:p>
    <w:p w14:paraId="6165FA45" w14:textId="77777777" w:rsidR="00933BEC" w:rsidRDefault="00933BEC" w:rsidP="00933BEC">
      <w:pPr>
        <w:pStyle w:val="62"/>
        <w:shd w:val="clear" w:color="auto" w:fill="auto"/>
        <w:spacing w:before="0" w:after="0"/>
        <w:ind w:left="20"/>
        <w:rPr>
          <w:sz w:val="28"/>
          <w:szCs w:val="28"/>
        </w:rPr>
      </w:pPr>
    </w:p>
    <w:p w14:paraId="203F2407" w14:textId="77777777" w:rsidR="00933BEC" w:rsidRPr="00DB095D" w:rsidRDefault="00933BEC" w:rsidP="00933BEC">
      <w:pPr>
        <w:pStyle w:val="62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52"/>
        <w:gridCol w:w="2760"/>
        <w:gridCol w:w="3014"/>
        <w:gridCol w:w="1560"/>
        <w:gridCol w:w="2342"/>
      </w:tblGrid>
      <w:tr w:rsidR="00933BEC" w:rsidRPr="00DB095D" w14:paraId="0B2C1AF9" w14:textId="77777777" w:rsidTr="00F84AB3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5D6CB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14:paraId="451DF0B4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803C2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DF33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38A6E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2952B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19273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Ответственный</w:t>
            </w:r>
          </w:p>
        </w:tc>
      </w:tr>
      <w:tr w:rsidR="00933BEC" w:rsidRPr="00DB095D" w14:paraId="26A560B6" w14:textId="77777777" w:rsidTr="00F84AB3">
        <w:trPr>
          <w:trHeight w:hRule="exact" w:val="423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38A17" w14:textId="77777777" w:rsidR="00933BEC" w:rsidRPr="00DB095D" w:rsidRDefault="00933BEC" w:rsidP="00F84AB3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0"/>
              </w:rPr>
              <w:t>1. В сфере формирования документов стратегического планирования</w:t>
            </w:r>
          </w:p>
        </w:tc>
      </w:tr>
      <w:tr w:rsidR="00933BEC" w:rsidRPr="00DB095D" w14:paraId="667E0F59" w14:textId="77777777" w:rsidTr="00F84AB3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BDD1E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E87CF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ind w:right="152"/>
              <w:jc w:val="both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</w:t>
            </w:r>
            <w:proofErr w:type="gramStart"/>
            <w:r w:rsidRPr="00DB095D">
              <w:rPr>
                <w:rStyle w:val="212pt"/>
              </w:rPr>
              <w:t xml:space="preserve">и </w:t>
            </w:r>
            <w:r>
              <w:rPr>
                <w:rStyle w:val="212pt"/>
              </w:rPr>
              <w:t xml:space="preserve"> Н</w:t>
            </w:r>
            <w:r w:rsidRPr="00DB095D">
              <w:rPr>
                <w:rStyle w:val="212pt"/>
              </w:rPr>
              <w:t>ПА</w:t>
            </w:r>
            <w:proofErr w:type="gramEnd"/>
            <w:r w:rsidRPr="00DB095D">
              <w:rPr>
                <w:rStyle w:val="212pt"/>
              </w:rPr>
              <w:t xml:space="preserve"> с нарушениями </w:t>
            </w:r>
            <w:r>
              <w:rPr>
                <w:rStyle w:val="212pt"/>
              </w:rPr>
              <w:t>а</w:t>
            </w:r>
            <w:r w:rsidRPr="00DB095D">
              <w:rPr>
                <w:rStyle w:val="212pt"/>
              </w:rPr>
              <w:t>нтимонопольного зако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одательс</w:t>
            </w:r>
            <w:r>
              <w:rPr>
                <w:rStyle w:val="212pt"/>
              </w:rPr>
              <w:t>т</w:t>
            </w:r>
            <w:r w:rsidRPr="00DB095D">
              <w:rPr>
                <w:rStyle w:val="212pt"/>
              </w:rPr>
              <w:t>ва</w:t>
            </w:r>
            <w:r>
              <w:rPr>
                <w:rStyle w:val="212pt"/>
              </w:rPr>
              <w:t>,</w:t>
            </w:r>
            <w:r w:rsidRPr="00DB095D">
              <w:rPr>
                <w:rStyle w:val="212p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D0E15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1F51A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4A622" w14:textId="03307E5C"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B006AE">
              <w:rPr>
                <w:rStyle w:val="212pt"/>
              </w:rPr>
              <w:t>3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64F53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933BEC" w:rsidRPr="00DB095D" w14:paraId="08DA53F5" w14:textId="77777777" w:rsidTr="004A7444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FAE44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1.2</w:t>
            </w: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D0D85" w14:textId="77777777" w:rsidR="00933BEC" w:rsidRPr="00DB095D" w:rsidRDefault="00933BEC" w:rsidP="004A744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C5E3D" w14:textId="77777777" w:rsidR="00933BEC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14:paraId="44A82978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BBC3C" w14:textId="77777777" w:rsidR="00933BEC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Выявление и снижение рисков, недопущение нарушений 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 xml:space="preserve">ольного </w:t>
            </w:r>
          </w:p>
          <w:p w14:paraId="2E8102E5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8CE68" w14:textId="66903297" w:rsidR="00933BEC" w:rsidRPr="00DB095D" w:rsidRDefault="00933BEC" w:rsidP="004A7444">
            <w:pPr>
              <w:pStyle w:val="24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927319">
              <w:rPr>
                <w:rStyle w:val="212pt"/>
              </w:rPr>
              <w:t>3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333A3" w14:textId="79FD8980" w:rsidR="00933BEC" w:rsidRDefault="004A7444" w:rsidP="004A7444">
            <w:pPr>
              <w:jc w:val="center"/>
            </w:pPr>
            <w:r>
              <w:t xml:space="preserve"> юрис</w:t>
            </w:r>
            <w:r w:rsidR="00927319">
              <w:t>консульт</w:t>
            </w:r>
          </w:p>
          <w:p w14:paraId="0810D57A" w14:textId="77777777" w:rsidR="00933BEC" w:rsidRPr="00DB095D" w:rsidRDefault="00933BEC" w:rsidP="004A7444">
            <w:pPr>
              <w:pStyle w:val="24"/>
              <w:shd w:val="clear" w:color="auto" w:fill="auto"/>
              <w:spacing w:before="0" w:after="0" w:line="274" w:lineRule="exact"/>
              <w:jc w:val="center"/>
            </w:pPr>
          </w:p>
        </w:tc>
      </w:tr>
    </w:tbl>
    <w:p w14:paraId="3AD39F0B" w14:textId="77777777" w:rsidR="00933BEC" w:rsidRPr="00DB095D" w:rsidRDefault="00933BEC" w:rsidP="004A7444">
      <w:pPr>
        <w:pStyle w:val="62"/>
        <w:shd w:val="clear" w:color="auto" w:fill="auto"/>
        <w:spacing w:before="0" w:after="0"/>
        <w:rPr>
          <w:sz w:val="2"/>
          <w:szCs w:val="2"/>
        </w:rPr>
        <w:sectPr w:rsidR="00933BEC" w:rsidRPr="00DB095D" w:rsidSect="00837B0D">
          <w:pgSz w:w="16840" w:h="11900" w:orient="landscape"/>
          <w:pgMar w:top="1699" w:right="1078" w:bottom="1699" w:left="1092" w:header="340" w:footer="3" w:gutter="0"/>
          <w:cols w:space="720"/>
          <w:noEndnote/>
          <w:titlePg/>
          <w:docGrid w:linePitch="360"/>
        </w:sectPr>
      </w:pPr>
    </w:p>
    <w:p w14:paraId="638935F2" w14:textId="77777777" w:rsidR="00933BEC" w:rsidRPr="00DB095D" w:rsidRDefault="00012171" w:rsidP="004A744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CE4EE10" wp14:editId="558DB367">
                <wp:simplePos x="0" y="0"/>
                <wp:positionH relativeFrom="margin">
                  <wp:posOffset>635</wp:posOffset>
                </wp:positionH>
                <wp:positionV relativeFrom="paragraph">
                  <wp:posOffset>-320675</wp:posOffset>
                </wp:positionV>
                <wp:extent cx="9314815" cy="6572885"/>
                <wp:effectExtent l="0" t="0" r="635" b="1841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4815" cy="657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4152"/>
                              <w:gridCol w:w="2760"/>
                              <w:gridCol w:w="3014"/>
                              <w:gridCol w:w="1560"/>
                              <w:gridCol w:w="2342"/>
                            </w:tblGrid>
                            <w:tr w:rsidR="00933BEC" w14:paraId="4E77186D" w14:textId="77777777" w:rsidTr="004A7444">
                              <w:trPr>
                                <w:trHeight w:hRule="exact" w:val="2424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280D18" w14:textId="77777777"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8B2051" w14:textId="77777777" w:rsidR="00933BEC" w:rsidRDefault="00933B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63B205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B1478D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Повышение осведомлённости сотрудников о положениях законодательства в сфере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12CEFB" w14:textId="6680D923"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927319">
                                    <w:rPr>
                                      <w:rStyle w:val="212pt"/>
                                    </w:rPr>
                                    <w:t>3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9B3619" w14:textId="77777777" w:rsidR="00933BEC" w:rsidRDefault="00933BEC" w:rsidP="005F44E7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 xml:space="preserve">Структурные подразделения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>дминистрации, ответственные за разработку документов стратегического планирования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33BEC" w14:paraId="391C8EAC" w14:textId="77777777" w:rsidTr="0087783F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66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F0E20B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 w:rsidRPr="00DC4836">
                                    <w:rPr>
                                      <w:rStyle w:val="212pt0"/>
                                      <w:lang w:eastAsia="en-US" w:bidi="en-US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</w:tr>
                            <w:tr w:rsidR="00933BEC" w14:paraId="0C370B60" w14:textId="77777777" w:rsidTr="0087783F">
                              <w:trPr>
                                <w:trHeight w:hRule="exact" w:val="3316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9A2BB0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8AB231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Разработка НП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A</w:t>
                                  </w:r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E2BE92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B5A66E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BE970F" w14:textId="269524DE"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927319">
                                    <w:rPr>
                                      <w:rStyle w:val="212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B61721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Pr="00312F59">
                                    <w:rPr>
                                      <w:sz w:val="24"/>
                                      <w:szCs w:val="24"/>
                                    </w:rPr>
                                    <w:t xml:space="preserve">Отдел по экономике и </w:t>
                                  </w:r>
                                  <w:r w:rsidR="004A7444">
                                    <w:rPr>
                                      <w:sz w:val="24"/>
                                      <w:szCs w:val="24"/>
                                    </w:rPr>
                                    <w:t>комплексному развитию</w:t>
                                  </w:r>
                                </w:p>
                                <w:p w14:paraId="5DA2306B" w14:textId="39A213B0" w:rsidR="00933BEC" w:rsidRDefault="00933BEC" w:rsidP="00991EAD">
                                  <w:pPr>
                                    <w:jc w:val="center"/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 xml:space="preserve">Структурные подразделения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дминистрации,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разрабатывающие проекты  НПА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 w:rsidR="004A7444">
                                    <w:t xml:space="preserve"> - юрис</w:t>
                                  </w:r>
                                  <w:r w:rsidR="00927319">
                                    <w:t>консульт</w:t>
                                  </w:r>
                                </w:p>
                                <w:p w14:paraId="32285423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14:paraId="50307F55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14:paraId="6F91B7B1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  <w:p w14:paraId="4440FD02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933BEC" w14:paraId="5C9AC97F" w14:textId="77777777" w:rsidTr="0087783F">
                              <w:trPr>
                                <w:trHeight w:hRule="exact" w:val="410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BC0697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55A8D8" w14:textId="77777777" w:rsidR="00933BEC" w:rsidRDefault="00933BEC"/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3B4613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ведения на официальном сайте Администрации разделов «Оценка регулирующего воздействия проектов НП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A</w:t>
                                  </w:r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FC3E6A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открытости и доступности информации о  НПА</w:t>
                                  </w:r>
                                  <w:r w:rsidRPr="00DC4836"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F3378F" w14:textId="5D9041D6"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927319">
                                    <w:rPr>
                                      <w:rStyle w:val="212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A734A0" w14:textId="2EBE1F38" w:rsidR="00933BEC" w:rsidRDefault="00927319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t>Заместитель Главы по финансовым вопросам</w:t>
                                  </w:r>
                                </w:p>
                              </w:tc>
                            </w:tr>
                            <w:tr w:rsidR="00933BEC" w14:paraId="583A8DAC" w14:textId="77777777" w:rsidTr="0087783F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30F224" w14:textId="77777777" w:rsidR="00933BEC" w:rsidRDefault="00933BEC" w:rsidP="0087783F">
                                  <w:pPr>
                                    <w:pStyle w:val="24"/>
                                    <w:spacing w:line="266" w:lineRule="exact"/>
                                    <w:ind w:left="280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C62339" w14:textId="77777777" w:rsidR="00933BEC" w:rsidRDefault="00933BEC" w:rsidP="0087783F"/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421ADF" w14:textId="77777777"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0DBCB2" w14:textId="77777777"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0CD0C8" w14:textId="77777777" w:rsidR="00933BEC" w:rsidRDefault="00933BEC" w:rsidP="0087783F">
                                  <w:pPr>
                                    <w:pStyle w:val="24"/>
                                    <w:spacing w:line="266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B25382" w14:textId="77777777" w:rsidR="00933BEC" w:rsidRDefault="00933BEC" w:rsidP="0087783F">
                                  <w:pPr>
                                    <w:pStyle w:val="24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9EB74" w14:textId="77777777"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4EE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-25.25pt;width:733.45pt;height:517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4152"/>
                        <w:gridCol w:w="2760"/>
                        <w:gridCol w:w="3014"/>
                        <w:gridCol w:w="1560"/>
                        <w:gridCol w:w="2342"/>
                      </w:tblGrid>
                      <w:tr w:rsidR="00933BEC" w14:paraId="4E77186D" w14:textId="77777777" w:rsidTr="004A7444">
                        <w:trPr>
                          <w:trHeight w:hRule="exact" w:val="2424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280D18" w14:textId="77777777"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68B2051" w14:textId="77777777" w:rsidR="00933BEC" w:rsidRDefault="00933B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263B205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5B1478D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Повышение осведомлённости сотрудников о положениях законодательства в сфере стратегического планирования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12CEFB" w14:textId="6680D923"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927319">
                              <w:rPr>
                                <w:rStyle w:val="212pt"/>
                              </w:rPr>
                              <w:t>3</w:t>
                            </w:r>
                            <w:r w:rsidR="004A7444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9B3619" w14:textId="77777777" w:rsidR="00933BEC" w:rsidRDefault="00933BEC" w:rsidP="005F44E7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 xml:space="preserve">Структурные подразделения </w:t>
                            </w:r>
                            <w:r>
                              <w:rPr>
                                <w:rStyle w:val="212pt"/>
                              </w:rPr>
                              <w:t>А</w:t>
                            </w:r>
                            <w:r w:rsidRPr="00DB095D">
                              <w:rPr>
                                <w:rStyle w:val="212pt"/>
                              </w:rPr>
                              <w:t>дминистрации, ответственные за разработку документов стратегического планирования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 xml:space="preserve">  </w:t>
                            </w:r>
                          </w:p>
                        </w:tc>
                      </w:tr>
                      <w:tr w:rsidR="00933BEC" w14:paraId="391C8EAC" w14:textId="77777777" w:rsidTr="0087783F">
                        <w:trPr>
                          <w:trHeight w:hRule="exact" w:val="370"/>
                        </w:trPr>
                        <w:tc>
                          <w:tcPr>
                            <w:tcW w:w="1466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9F0E20B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 w:rsidRPr="00DC4836">
                              <w:rPr>
                                <w:rStyle w:val="212pt0"/>
                                <w:lang w:eastAsia="en-US" w:bidi="en-US"/>
                              </w:rPr>
                              <w:t xml:space="preserve">2. </w:t>
                            </w:r>
                            <w:r>
                              <w:rPr>
                                <w:rStyle w:val="212pt0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</w:tr>
                      <w:tr w:rsidR="00933BEC" w14:paraId="0C370B60" w14:textId="77777777" w:rsidTr="0087783F">
                        <w:trPr>
                          <w:trHeight w:hRule="exact" w:val="3316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9A2BB0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08AB231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Разработка НП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A</w:t>
                            </w:r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2pt"/>
                              </w:rPr>
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E2BE92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CB5A66E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FBE970F" w14:textId="269524DE"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927319">
                              <w:rPr>
                                <w:rStyle w:val="212pt"/>
                              </w:rPr>
                              <w:t>3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DB61721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r w:rsidRPr="00312F59">
                              <w:rPr>
                                <w:sz w:val="24"/>
                                <w:szCs w:val="24"/>
                              </w:rPr>
                              <w:t xml:space="preserve">Отдел по экономике и </w:t>
                            </w:r>
                            <w:r w:rsidR="004A7444">
                              <w:rPr>
                                <w:sz w:val="24"/>
                                <w:szCs w:val="24"/>
                              </w:rPr>
                              <w:t>комплексному развитию</w:t>
                            </w:r>
                          </w:p>
                          <w:p w14:paraId="5DA2306B" w14:textId="39A213B0" w:rsidR="00933BEC" w:rsidRDefault="00933BEC" w:rsidP="00991EAD">
                            <w:pPr>
                              <w:jc w:val="center"/>
                            </w:pPr>
                            <w:r w:rsidRPr="00DB095D">
                              <w:rPr>
                                <w:rStyle w:val="212pt"/>
                              </w:rPr>
                              <w:t xml:space="preserve">Структурные подразделения </w:t>
                            </w:r>
                            <w:r>
                              <w:rPr>
                                <w:rStyle w:val="212pt"/>
                              </w:rPr>
                              <w:t>А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дминистрации, </w:t>
                            </w:r>
                            <w:r>
                              <w:rPr>
                                <w:rStyle w:val="212pt"/>
                              </w:rPr>
                              <w:t xml:space="preserve"> разрабатывающие проекты  НПА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, </w:t>
                            </w:r>
                            <w:r w:rsidR="004A7444">
                              <w:t xml:space="preserve"> - юрис</w:t>
                            </w:r>
                            <w:r w:rsidR="00927319">
                              <w:t>консульт</w:t>
                            </w:r>
                          </w:p>
                          <w:p w14:paraId="32285423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14:paraId="50307F55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14:paraId="6F91B7B1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  <w:p w14:paraId="4440FD02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</w:p>
                        </w:tc>
                      </w:tr>
                      <w:tr w:rsidR="00933BEC" w14:paraId="5C9AC97F" w14:textId="77777777" w:rsidTr="0087783F">
                        <w:trPr>
                          <w:trHeight w:hRule="exact" w:val="410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6BC0697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655A8D8" w14:textId="77777777" w:rsidR="00933BEC" w:rsidRDefault="00933BEC"/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F3B4613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Обеспечение ведения на официальном сайте Администрации разделов «Оценка регулирующего воздействия проектов НП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A</w:t>
                            </w:r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FFC3E6A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Обеспечение открытости и доступности информации о  НПА</w:t>
                            </w:r>
                            <w:r w:rsidRPr="00DC4836"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AF3378F" w14:textId="5D9041D6"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927319">
                              <w:rPr>
                                <w:rStyle w:val="212pt"/>
                              </w:rPr>
                              <w:t>3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A734A0" w14:textId="2EBE1F38" w:rsidR="00933BEC" w:rsidRDefault="00927319" w:rsidP="004A7444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t>Заместитель Главы по финансовым вопросам</w:t>
                            </w:r>
                          </w:p>
                        </w:tc>
                      </w:tr>
                      <w:tr w:rsidR="00933BEC" w14:paraId="583A8DAC" w14:textId="77777777" w:rsidTr="0087783F">
                        <w:trPr>
                          <w:trHeight w:hRule="exact" w:val="53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930F224" w14:textId="77777777" w:rsidR="00933BEC" w:rsidRDefault="00933BEC" w:rsidP="0087783F">
                            <w:pPr>
                              <w:pStyle w:val="24"/>
                              <w:spacing w:line="266" w:lineRule="exact"/>
                              <w:ind w:left="280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5C62339" w14:textId="77777777" w:rsidR="00933BEC" w:rsidRDefault="00933BEC" w:rsidP="0087783F"/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D421ADF" w14:textId="77777777"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C0DBCB2" w14:textId="77777777"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60CD0C8" w14:textId="77777777" w:rsidR="00933BEC" w:rsidRDefault="00933BEC" w:rsidP="0087783F">
                            <w:pPr>
                              <w:pStyle w:val="24"/>
                              <w:spacing w:line="266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B25382" w14:textId="77777777" w:rsidR="00933BEC" w:rsidRDefault="00933BEC" w:rsidP="0087783F">
                            <w:pPr>
                              <w:pStyle w:val="24"/>
                              <w:spacing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</w:tr>
                    </w:tbl>
                    <w:p w14:paraId="5959EB74" w14:textId="77777777"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8285D38" wp14:editId="7F8D0F45">
                <wp:simplePos x="0" y="0"/>
                <wp:positionH relativeFrom="margin">
                  <wp:posOffset>7510145</wp:posOffset>
                </wp:positionH>
                <wp:positionV relativeFrom="paragraph">
                  <wp:posOffset>6465570</wp:posOffset>
                </wp:positionV>
                <wp:extent cx="67310" cy="147320"/>
                <wp:effectExtent l="0" t="0" r="8890" b="50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F8F95" w14:textId="77777777" w:rsidR="00933BEC" w:rsidRPr="00326F7D" w:rsidRDefault="00933BEC" w:rsidP="00933BEC">
                            <w:pPr>
                              <w:pStyle w:val="7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5D38" id="Text Box 6" o:spid="_x0000_s1027" type="#_x0000_t202" style="position:absolute;margin-left:591.35pt;margin-top:509.1pt;width:5.3pt;height:11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" filled="f" stroked="f">
                <v:textbox style="mso-fit-shape-to-text:t" inset="0,0,0,0">
                  <w:txbxContent>
                    <w:p w14:paraId="554F8F95" w14:textId="77777777" w:rsidR="00933BEC" w:rsidRPr="00326F7D" w:rsidRDefault="00933BEC" w:rsidP="00933BEC">
                      <w:pPr>
                        <w:pStyle w:val="7"/>
                        <w:shd w:val="clear" w:color="auto" w:fill="auto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18FD9C7" wp14:editId="66A2901E">
                <wp:simplePos x="0" y="0"/>
                <wp:positionH relativeFrom="margin">
                  <wp:posOffset>8177530</wp:posOffset>
                </wp:positionH>
                <wp:positionV relativeFrom="paragraph">
                  <wp:posOffset>6512560</wp:posOffset>
                </wp:positionV>
                <wp:extent cx="57785" cy="175260"/>
                <wp:effectExtent l="0" t="0" r="18415" b="152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AB7C2" w14:textId="77777777" w:rsidR="00933BEC" w:rsidRPr="00326F7D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D9C7" id="Text Box 7" o:spid="_x0000_s1028" type="#_x0000_t202" style="position:absolute;margin-left:643.9pt;margin-top:512.8pt;width:4.55pt;height:13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" filled="f" stroked="f">
                <v:textbox style="mso-fit-shape-to-text:t" inset="0,0,0,0">
                  <w:txbxContent>
                    <w:p w14:paraId="190AB7C2" w14:textId="77777777" w:rsidR="00933BEC" w:rsidRPr="00326F7D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57FAD2A" wp14:editId="0E22C4B5">
                <wp:simplePos x="0" y="0"/>
                <wp:positionH relativeFrom="margin">
                  <wp:posOffset>9875520</wp:posOffset>
                </wp:positionH>
                <wp:positionV relativeFrom="paragraph">
                  <wp:posOffset>6470015</wp:posOffset>
                </wp:positionV>
                <wp:extent cx="118745" cy="119380"/>
                <wp:effectExtent l="0" t="0" r="1460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56BB" w14:textId="77777777" w:rsidR="00933BEC" w:rsidRDefault="00933BEC" w:rsidP="00933BEC">
                            <w:pPr>
                              <w:pStyle w:val="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AD2A" id="Text Box 8" o:spid="_x0000_s1029" type="#_x0000_t202" style="position:absolute;margin-left:777.6pt;margin-top:509.45pt;width:9.35pt;height:9.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" filled="f" stroked="f">
                <v:textbox style="mso-fit-shape-to-text:t" inset="0,0,0,0">
                  <w:txbxContent>
                    <w:p w14:paraId="4BE956BB" w14:textId="77777777" w:rsidR="00933BEC" w:rsidRDefault="00933BEC" w:rsidP="00933BEC">
                      <w:pPr>
                        <w:pStyle w:val="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E773A9" w14:textId="77777777" w:rsidR="00933BEC" w:rsidRPr="00DB095D" w:rsidRDefault="00933BEC" w:rsidP="004A7444">
      <w:pPr>
        <w:spacing w:line="360" w:lineRule="exact"/>
      </w:pPr>
    </w:p>
    <w:p w14:paraId="474CDFB4" w14:textId="77777777" w:rsidR="00933BEC" w:rsidRPr="00DB095D" w:rsidRDefault="00933BEC" w:rsidP="004A7444">
      <w:pPr>
        <w:spacing w:line="360" w:lineRule="exact"/>
      </w:pPr>
    </w:p>
    <w:p w14:paraId="6B2ED6E7" w14:textId="77777777" w:rsidR="00933BEC" w:rsidRPr="00DB095D" w:rsidRDefault="00933BEC" w:rsidP="004A7444">
      <w:pPr>
        <w:spacing w:line="360" w:lineRule="exact"/>
      </w:pPr>
    </w:p>
    <w:p w14:paraId="7EF745F0" w14:textId="77777777" w:rsidR="00933BEC" w:rsidRPr="00DB095D" w:rsidRDefault="00933BEC" w:rsidP="004A7444">
      <w:pPr>
        <w:spacing w:line="360" w:lineRule="exact"/>
      </w:pPr>
    </w:p>
    <w:p w14:paraId="6F430949" w14:textId="77777777" w:rsidR="00933BEC" w:rsidRPr="00DB095D" w:rsidRDefault="00933BEC" w:rsidP="004A7444">
      <w:pPr>
        <w:spacing w:line="360" w:lineRule="exact"/>
      </w:pPr>
    </w:p>
    <w:p w14:paraId="79C83485" w14:textId="77777777" w:rsidR="00933BEC" w:rsidRPr="00DB095D" w:rsidRDefault="00933BEC" w:rsidP="004A7444">
      <w:pPr>
        <w:spacing w:line="360" w:lineRule="exact"/>
      </w:pPr>
    </w:p>
    <w:p w14:paraId="1093CE07" w14:textId="77777777" w:rsidR="00933BEC" w:rsidRPr="00DB095D" w:rsidRDefault="00933BEC" w:rsidP="004A7444">
      <w:pPr>
        <w:spacing w:line="360" w:lineRule="exact"/>
      </w:pPr>
    </w:p>
    <w:p w14:paraId="115391D3" w14:textId="77777777" w:rsidR="00933BEC" w:rsidRPr="00DB095D" w:rsidRDefault="00933BEC" w:rsidP="004A7444">
      <w:pPr>
        <w:spacing w:line="360" w:lineRule="exact"/>
      </w:pPr>
    </w:p>
    <w:p w14:paraId="4E0E16BB" w14:textId="77777777" w:rsidR="00933BEC" w:rsidRPr="00DB095D" w:rsidRDefault="00933BEC" w:rsidP="004A7444">
      <w:pPr>
        <w:spacing w:line="360" w:lineRule="exact"/>
      </w:pPr>
    </w:p>
    <w:p w14:paraId="0D8ADDED" w14:textId="77777777" w:rsidR="00933BEC" w:rsidRPr="00DB095D" w:rsidRDefault="00933BEC" w:rsidP="004A7444">
      <w:pPr>
        <w:spacing w:line="360" w:lineRule="exact"/>
      </w:pPr>
    </w:p>
    <w:p w14:paraId="23708658" w14:textId="77777777" w:rsidR="00933BEC" w:rsidRPr="00DB095D" w:rsidRDefault="00933BEC" w:rsidP="004A7444">
      <w:pPr>
        <w:spacing w:line="360" w:lineRule="exact"/>
      </w:pPr>
    </w:p>
    <w:p w14:paraId="2EDEAF1E" w14:textId="77777777" w:rsidR="00933BEC" w:rsidRPr="00DB095D" w:rsidRDefault="00933BEC" w:rsidP="004A7444">
      <w:pPr>
        <w:spacing w:line="360" w:lineRule="exact"/>
      </w:pPr>
    </w:p>
    <w:p w14:paraId="2FF0E0E0" w14:textId="77777777" w:rsidR="00933BEC" w:rsidRPr="00DB095D" w:rsidRDefault="00933BEC" w:rsidP="004A7444">
      <w:pPr>
        <w:spacing w:line="360" w:lineRule="exact"/>
      </w:pPr>
    </w:p>
    <w:p w14:paraId="46EFB616" w14:textId="77777777" w:rsidR="00933BEC" w:rsidRPr="00DB095D" w:rsidRDefault="00933BEC" w:rsidP="004A7444">
      <w:pPr>
        <w:spacing w:line="360" w:lineRule="exact"/>
      </w:pPr>
    </w:p>
    <w:p w14:paraId="7529331F" w14:textId="77777777" w:rsidR="00933BEC" w:rsidRPr="00DB095D" w:rsidRDefault="00933BEC" w:rsidP="004A7444">
      <w:pPr>
        <w:spacing w:line="360" w:lineRule="exact"/>
      </w:pPr>
    </w:p>
    <w:p w14:paraId="489B10E4" w14:textId="77777777" w:rsidR="00933BEC" w:rsidRPr="00DB095D" w:rsidRDefault="00933BEC" w:rsidP="004A7444">
      <w:pPr>
        <w:spacing w:line="360" w:lineRule="exact"/>
      </w:pPr>
    </w:p>
    <w:p w14:paraId="7FE3D291" w14:textId="77777777" w:rsidR="00933BEC" w:rsidRPr="00DB095D" w:rsidRDefault="00933BEC" w:rsidP="004A7444">
      <w:pPr>
        <w:spacing w:line="360" w:lineRule="exact"/>
      </w:pPr>
    </w:p>
    <w:p w14:paraId="6211F96A" w14:textId="77777777" w:rsidR="00933BEC" w:rsidRPr="00DB095D" w:rsidRDefault="00933BEC" w:rsidP="004A7444">
      <w:pPr>
        <w:spacing w:line="360" w:lineRule="exact"/>
      </w:pPr>
    </w:p>
    <w:p w14:paraId="669A3158" w14:textId="77777777" w:rsidR="00933BEC" w:rsidRPr="00DB095D" w:rsidRDefault="00933BEC" w:rsidP="004A7444">
      <w:pPr>
        <w:spacing w:line="360" w:lineRule="exact"/>
      </w:pPr>
    </w:p>
    <w:p w14:paraId="4463F501" w14:textId="77777777" w:rsidR="00933BEC" w:rsidRPr="00DB095D" w:rsidRDefault="00933BEC" w:rsidP="004A7444">
      <w:pPr>
        <w:spacing w:line="360" w:lineRule="exact"/>
      </w:pPr>
    </w:p>
    <w:p w14:paraId="49BB00C1" w14:textId="77777777" w:rsidR="00933BEC" w:rsidRPr="00DB095D" w:rsidRDefault="00933BEC" w:rsidP="004A7444">
      <w:pPr>
        <w:spacing w:line="360" w:lineRule="exact"/>
      </w:pPr>
    </w:p>
    <w:p w14:paraId="2618BA57" w14:textId="77777777" w:rsidR="00933BEC" w:rsidRPr="00DB095D" w:rsidRDefault="00933BEC" w:rsidP="004A7444">
      <w:pPr>
        <w:spacing w:line="360" w:lineRule="exact"/>
      </w:pPr>
    </w:p>
    <w:p w14:paraId="1DB1675C" w14:textId="77777777" w:rsidR="00933BEC" w:rsidRPr="00DB095D" w:rsidRDefault="00933BEC" w:rsidP="004A7444">
      <w:pPr>
        <w:spacing w:line="360" w:lineRule="exact"/>
      </w:pPr>
    </w:p>
    <w:p w14:paraId="39D70066" w14:textId="77777777" w:rsidR="00933BEC" w:rsidRPr="00DB095D" w:rsidRDefault="00933BEC" w:rsidP="004A7444">
      <w:pPr>
        <w:spacing w:line="360" w:lineRule="exact"/>
      </w:pPr>
    </w:p>
    <w:p w14:paraId="083729F1" w14:textId="77777777" w:rsidR="00933BEC" w:rsidRPr="00DB095D" w:rsidRDefault="00933BEC" w:rsidP="004A7444">
      <w:pPr>
        <w:spacing w:line="360" w:lineRule="exact"/>
      </w:pPr>
    </w:p>
    <w:p w14:paraId="4750B0B5" w14:textId="77777777" w:rsidR="00933BEC" w:rsidRPr="00DB095D" w:rsidRDefault="00933BEC" w:rsidP="004A7444">
      <w:pPr>
        <w:spacing w:line="360" w:lineRule="exact"/>
      </w:pPr>
    </w:p>
    <w:p w14:paraId="7D97E565" w14:textId="77777777" w:rsidR="00933BEC" w:rsidRPr="00DB095D" w:rsidRDefault="00933BEC" w:rsidP="004A7444">
      <w:pPr>
        <w:spacing w:line="693" w:lineRule="exact"/>
      </w:pPr>
    </w:p>
    <w:p w14:paraId="47484522" w14:textId="77777777" w:rsidR="00933BEC" w:rsidRPr="00DB095D" w:rsidRDefault="00933BEC" w:rsidP="004A7444">
      <w:pPr>
        <w:rPr>
          <w:sz w:val="2"/>
          <w:szCs w:val="2"/>
        </w:rPr>
        <w:sectPr w:rsidR="00933BEC" w:rsidRPr="00DB095D" w:rsidSect="00B73181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14:paraId="3A91037E" w14:textId="77777777" w:rsidR="00933BEC" w:rsidRPr="00DB095D" w:rsidRDefault="00012171" w:rsidP="004A744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66E0F9D1" wp14:editId="5FDCAB41">
                <wp:simplePos x="0" y="0"/>
                <wp:positionH relativeFrom="margin">
                  <wp:posOffset>-60325</wp:posOffset>
                </wp:positionH>
                <wp:positionV relativeFrom="paragraph">
                  <wp:posOffset>-1069340</wp:posOffset>
                </wp:positionV>
                <wp:extent cx="9509125" cy="6384925"/>
                <wp:effectExtent l="0" t="0" r="15875" b="158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638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6B4B4" w14:textId="77777777" w:rsidR="00933BEC" w:rsidRDefault="00933BEC" w:rsidP="00933BEC"/>
                          <w:p w14:paraId="5D9F0540" w14:textId="77777777" w:rsidR="00933BEC" w:rsidRDefault="00933BEC" w:rsidP="00933BEC"/>
                          <w:p w14:paraId="38995A5E" w14:textId="77777777" w:rsidR="00933BEC" w:rsidRDefault="00933BEC" w:rsidP="00933BEC"/>
                          <w:tbl>
                            <w:tblPr>
                              <w:tblOverlap w:val="never"/>
                              <w:tblW w:w="1489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4152"/>
                              <w:gridCol w:w="2755"/>
                              <w:gridCol w:w="3014"/>
                              <w:gridCol w:w="1560"/>
                              <w:gridCol w:w="2578"/>
                            </w:tblGrid>
                            <w:tr w:rsidR="00933BEC" w14:paraId="3F3B7082" w14:textId="77777777" w:rsidTr="004A7444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48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2C9420" w14:textId="77777777" w:rsidR="00933BEC" w:rsidRPr="004A7444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7444">
                                    <w:rPr>
                                      <w:rStyle w:val="212pt"/>
                                      <w:b/>
                                    </w:rPr>
                                    <w:t>3.</w:t>
                                  </w:r>
                                  <w:r w:rsidRPr="004A7444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 w:rsidRPr="004A7444">
                                    <w:rPr>
                                      <w:rStyle w:val="212pt0"/>
                                    </w:rPr>
                                    <w:t>В сфере закупок товаров, работ, услуг дли обеспечении государственных и муниципальных нужд</w:t>
                                  </w:r>
                                </w:p>
                              </w:tc>
                            </w:tr>
                            <w:tr w:rsidR="00933BEC" w14:paraId="549A2B61" w14:textId="77777777" w:rsidTr="00656631">
                              <w:trPr>
                                <w:trHeight w:hRule="exact" w:val="1395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57FFD2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FDF7E6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Нарушение антимонопольного законодательства</w:t>
                                  </w:r>
                                </w:p>
                                <w:p w14:paraId="221C1FE1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28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при осуществлении закупок товаров, работ, услуг для обеспечения муниципальных нужд</w:t>
                                  </w:r>
                                </w:p>
                                <w:p w14:paraId="2BFFAEBD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280" w:after="28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Ограничение количества участников закупки</w:t>
                                  </w:r>
                                </w:p>
                                <w:p w14:paraId="0ADF64C0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28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Предоставление преимуществ отдельным хозяйствующим субъектам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28D64B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Изучение</w:t>
                                  </w:r>
                                </w:p>
                                <w:p w14:paraId="34B1CC18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правоприменительной практики и мониторинг изменений законодательства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EF8E2F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Соблюдение требований при проведении закупок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2E7645" w14:textId="48C449C8"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927319">
                                    <w:rPr>
                                      <w:rStyle w:val="212pt"/>
                                    </w:rPr>
                                    <w:t>3</w:t>
                                  </w:r>
                                  <w:r w:rsidR="004A7444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7BFCB2" w14:textId="4F7E3EC3" w:rsidR="00933BEC" w:rsidRDefault="00927319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t>Главный бухгалтер</w:t>
                                  </w:r>
                                </w:p>
                              </w:tc>
                            </w:tr>
                            <w:tr w:rsidR="00933BEC" w14:paraId="281B2960" w14:textId="77777777" w:rsidTr="004A7444">
                              <w:trPr>
                                <w:trHeight w:hRule="exact" w:val="3132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7F059A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06A4DC" w14:textId="77777777" w:rsidR="00933BEC" w:rsidRDefault="00933BEC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EF6370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Регулярное обучение сотрудников, повышение профессиональной квалификации сотрудников </w:t>
                                  </w:r>
                                  <w:r w:rsidRPr="00DB095D">
                                    <w:rPr>
                                      <w:rStyle w:val="212pt"/>
                                    </w:rPr>
                                    <w:t xml:space="preserve"> в  сфере  закупок,  членов  комиссии по закупкам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, </w:t>
                                  </w:r>
                                </w:p>
                                <w:p w14:paraId="70C69F85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 w:rsidRPr="00DB095D">
                                    <w:rPr>
                                      <w:rStyle w:val="212pt"/>
                                    </w:rPr>
                                    <w:t>(самообразование, повышение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квалификации</w:t>
                                  </w:r>
                                </w:p>
                                <w:p w14:paraId="0EE29772" w14:textId="77777777" w:rsidR="00933BEC" w:rsidRDefault="00933BEC" w:rsidP="0087783F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образовательные  мероприятия) 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D8BA12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Повышение уровня правовой грамотности сотрудников в сфере закупочной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670D39" w14:textId="16650F61" w:rsidR="00933BEC" w:rsidRDefault="00933BEC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927319">
                                    <w:rPr>
                                      <w:rStyle w:val="212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68EC6D" w14:textId="3650281E" w:rsidR="00933BEC" w:rsidRDefault="004A7444" w:rsidP="00B11EB0">
                                  <w:pPr>
                                    <w:jc w:val="center"/>
                                  </w:pPr>
                                  <w:r>
                                    <w:t xml:space="preserve"> юрис</w:t>
                                  </w:r>
                                  <w:r w:rsidR="00927319">
                                    <w:t>консульт</w:t>
                                  </w:r>
                                </w:p>
                                <w:p w14:paraId="4742CAD8" w14:textId="77777777" w:rsidR="00933BEC" w:rsidRDefault="00933BEC" w:rsidP="00B11EB0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6C919D" w14:textId="77777777" w:rsidR="00933BEC" w:rsidRDefault="00933BEC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50F0C96" w14:textId="77777777" w:rsidR="00933BEC" w:rsidRDefault="00933BEC" w:rsidP="00933BEC">
                            <w:pPr>
                              <w:pStyle w:val="af1"/>
                              <w:shd w:val="clear" w:color="auto" w:fill="auto"/>
                            </w:pPr>
                            <w:r>
                              <w:t xml:space="preserve">                                               </w:t>
                            </w:r>
                          </w:p>
                          <w:p w14:paraId="1D629FA0" w14:textId="77777777" w:rsidR="00933BEC" w:rsidRDefault="00933BEC" w:rsidP="00933BEC">
                            <w:pPr>
                              <w:pStyle w:val="af1"/>
                              <w:shd w:val="clear" w:color="auto" w:fill="auto"/>
                              <w:jc w:val="center"/>
                            </w:pPr>
                          </w:p>
                          <w:p w14:paraId="6B927B63" w14:textId="77777777" w:rsidR="00933BEC" w:rsidRDefault="00933BEC" w:rsidP="00933BEC">
                            <w:pPr>
                              <w:pStyle w:val="af1"/>
                              <w:shd w:val="clear" w:color="auto" w:fill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F9D1" id="Text Box 9" o:spid="_x0000_s1030" type="#_x0000_t202" style="position:absolute;margin-left:-4.75pt;margin-top:-84.2pt;width:748.75pt;height:502.7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" filled="f" stroked="f">
                <v:textbox inset="0,0,0,0">
                  <w:txbxContent>
                    <w:p w14:paraId="1196B4B4" w14:textId="77777777" w:rsidR="00933BEC" w:rsidRDefault="00933BEC" w:rsidP="00933BEC"/>
                    <w:p w14:paraId="5D9F0540" w14:textId="77777777" w:rsidR="00933BEC" w:rsidRDefault="00933BEC" w:rsidP="00933BEC"/>
                    <w:p w14:paraId="38995A5E" w14:textId="77777777" w:rsidR="00933BEC" w:rsidRDefault="00933BEC" w:rsidP="00933BEC"/>
                    <w:tbl>
                      <w:tblPr>
                        <w:tblOverlap w:val="never"/>
                        <w:tblW w:w="1489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4152"/>
                        <w:gridCol w:w="2755"/>
                        <w:gridCol w:w="3014"/>
                        <w:gridCol w:w="1560"/>
                        <w:gridCol w:w="2578"/>
                      </w:tblGrid>
                      <w:tr w:rsidR="00933BEC" w14:paraId="3F3B7082" w14:textId="77777777" w:rsidTr="004A7444">
                        <w:trPr>
                          <w:trHeight w:hRule="exact" w:val="466"/>
                        </w:trPr>
                        <w:tc>
                          <w:tcPr>
                            <w:tcW w:w="148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2C9420" w14:textId="77777777" w:rsidR="00933BEC" w:rsidRPr="004A7444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7444">
                              <w:rPr>
                                <w:rStyle w:val="212pt"/>
                                <w:b/>
                              </w:rPr>
                              <w:t>3.</w:t>
                            </w:r>
                            <w:r w:rsidRPr="004A7444">
                              <w:rPr>
                                <w:rStyle w:val="212pt"/>
                              </w:rPr>
                              <w:t xml:space="preserve"> </w:t>
                            </w:r>
                            <w:r w:rsidRPr="004A7444">
                              <w:rPr>
                                <w:rStyle w:val="212pt0"/>
                              </w:rPr>
                              <w:t>В сфере закупок товаров, работ, услуг дли обеспечении государственных и муниципальных нужд</w:t>
                            </w:r>
                          </w:p>
                        </w:tc>
                      </w:tr>
                      <w:tr w:rsidR="00933BEC" w14:paraId="549A2B61" w14:textId="77777777" w:rsidTr="00656631">
                        <w:trPr>
                          <w:trHeight w:hRule="exact" w:val="1395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57FFD2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8FDF7E6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Нарушение антимонопольного законодательства</w:t>
                            </w:r>
                          </w:p>
                          <w:p w14:paraId="221C1FE1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28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при осуществлении закупок товаров, работ, услуг для обеспечения муниципальных нужд</w:t>
                            </w:r>
                          </w:p>
                          <w:p w14:paraId="2BFFAEBD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280" w:after="28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Ограничение количества участников закупки</w:t>
                            </w:r>
                          </w:p>
                          <w:p w14:paraId="0ADF64C0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28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Предоставление преимуществ отдельным хозяйствующим субъектам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728D64B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Изучение</w:t>
                            </w:r>
                          </w:p>
                          <w:p w14:paraId="34B1CC18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правоприменительной практики и мониторинг изменений законодательства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3EF8E2F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Соблюдение требований при проведении закупок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2E7645" w14:textId="48C449C8"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927319">
                              <w:rPr>
                                <w:rStyle w:val="212pt"/>
                              </w:rPr>
                              <w:t>3</w:t>
                            </w:r>
                            <w:r w:rsidR="004A7444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7BFCB2" w14:textId="4F7E3EC3" w:rsidR="00933BEC" w:rsidRDefault="00927319" w:rsidP="004A7444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c>
                      </w:tr>
                      <w:tr w:rsidR="00933BEC" w14:paraId="281B2960" w14:textId="77777777" w:rsidTr="004A7444">
                        <w:trPr>
                          <w:trHeight w:hRule="exact" w:val="3132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97F059A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906A4DC" w14:textId="77777777" w:rsidR="00933BEC" w:rsidRDefault="00933BEC"/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EEF6370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Регулярное обучение сотрудников, повышение профессиональной квалификации сотрудников </w:t>
                            </w:r>
                            <w:r w:rsidRPr="00DB095D">
                              <w:rPr>
                                <w:rStyle w:val="212pt"/>
                              </w:rPr>
                              <w:t xml:space="preserve"> в  сфере  закупок,  членов  комиссии по закупкам</w:t>
                            </w:r>
                            <w:r>
                              <w:rPr>
                                <w:rStyle w:val="212pt"/>
                              </w:rPr>
                              <w:t xml:space="preserve">, </w:t>
                            </w:r>
                          </w:p>
                          <w:p w14:paraId="70C69F85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 w:rsidRPr="00DB095D">
                              <w:rPr>
                                <w:rStyle w:val="212pt"/>
                              </w:rPr>
                              <w:t>(самообразование, повышение</w:t>
                            </w:r>
                            <w:r>
                              <w:rPr>
                                <w:rStyle w:val="212pt"/>
                              </w:rPr>
                              <w:t xml:space="preserve"> квалификации</w:t>
                            </w:r>
                          </w:p>
                          <w:p w14:paraId="0EE29772" w14:textId="77777777" w:rsidR="00933BEC" w:rsidRDefault="00933BEC" w:rsidP="0087783F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образовательные  мероприятия) 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5D8BA12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Повышение уровня правовой грамотности сотрудников в сфере закупочной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6670D39" w14:textId="16650F61" w:rsidR="00933BEC" w:rsidRDefault="00933BEC" w:rsidP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927319">
                              <w:rPr>
                                <w:rStyle w:val="212pt"/>
                              </w:rPr>
                              <w:t>3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F68EC6D" w14:textId="3650281E" w:rsidR="00933BEC" w:rsidRDefault="004A7444" w:rsidP="00B11EB0">
                            <w:pPr>
                              <w:jc w:val="center"/>
                            </w:pPr>
                            <w:r>
                              <w:t xml:space="preserve"> юрис</w:t>
                            </w:r>
                            <w:r w:rsidR="00927319">
                              <w:t>консульт</w:t>
                            </w:r>
                          </w:p>
                          <w:p w14:paraId="4742CAD8" w14:textId="77777777" w:rsidR="00933BEC" w:rsidRDefault="00933BEC" w:rsidP="00B11EB0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6C919D" w14:textId="77777777" w:rsidR="00933BEC" w:rsidRDefault="00933BEC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50F0C96" w14:textId="77777777" w:rsidR="00933BEC" w:rsidRDefault="00933BEC" w:rsidP="00933BEC">
                      <w:pPr>
                        <w:pStyle w:val="af1"/>
                        <w:shd w:val="clear" w:color="auto" w:fill="auto"/>
                      </w:pPr>
                      <w:r>
                        <w:t xml:space="preserve">                                               </w:t>
                      </w:r>
                    </w:p>
                    <w:p w14:paraId="1D629FA0" w14:textId="77777777" w:rsidR="00933BEC" w:rsidRDefault="00933BEC" w:rsidP="00933BEC">
                      <w:pPr>
                        <w:pStyle w:val="af1"/>
                        <w:shd w:val="clear" w:color="auto" w:fill="auto"/>
                        <w:jc w:val="center"/>
                      </w:pPr>
                    </w:p>
                    <w:p w14:paraId="6B927B63" w14:textId="77777777" w:rsidR="00933BEC" w:rsidRDefault="00933BEC" w:rsidP="00933BEC">
                      <w:pPr>
                        <w:pStyle w:val="af1"/>
                        <w:shd w:val="clear" w:color="auto" w:fill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2FA2BEC5" wp14:editId="117D6376">
                <wp:simplePos x="0" y="0"/>
                <wp:positionH relativeFrom="margin">
                  <wp:posOffset>7498080</wp:posOffset>
                </wp:positionH>
                <wp:positionV relativeFrom="paragraph">
                  <wp:posOffset>6424295</wp:posOffset>
                </wp:positionV>
                <wp:extent cx="69850" cy="168910"/>
                <wp:effectExtent l="0" t="0" r="635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23831" w14:textId="77777777" w:rsidR="00933BEC" w:rsidRDefault="00933BEC" w:rsidP="00933BEC">
                            <w:pPr>
                              <w:pStyle w:val="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5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2BEC5" id="Text Box 11" o:spid="_x0000_s1031" type="#_x0000_t202" style="position:absolute;margin-left:590.4pt;margin-top:505.85pt;width:5.5pt;height:13.3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" filled="f" stroked="f">
                <v:textbox style="mso-fit-shape-to-text:t" inset="0,0,0,0">
                  <w:txbxContent>
                    <w:p w14:paraId="75723831" w14:textId="77777777" w:rsidR="00933BEC" w:rsidRDefault="00933BEC" w:rsidP="00933BEC">
                      <w:pPr>
                        <w:pStyle w:val="50"/>
                        <w:shd w:val="clear" w:color="auto" w:fill="auto"/>
                        <w:spacing w:after="0"/>
                      </w:pPr>
                      <w:r>
                        <w:rPr>
                          <w:rStyle w:val="5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FBFF4" w14:textId="77777777" w:rsidR="00933BEC" w:rsidRPr="00DB095D" w:rsidRDefault="00933BEC" w:rsidP="004A7444">
      <w:pPr>
        <w:spacing w:line="360" w:lineRule="exact"/>
      </w:pPr>
    </w:p>
    <w:p w14:paraId="70B3E2E8" w14:textId="77777777" w:rsidR="00933BEC" w:rsidRPr="00DB095D" w:rsidRDefault="00933BEC" w:rsidP="004A7444">
      <w:pPr>
        <w:spacing w:line="360" w:lineRule="exact"/>
      </w:pPr>
    </w:p>
    <w:p w14:paraId="4014D45E" w14:textId="77777777" w:rsidR="00933BEC" w:rsidRPr="00DB095D" w:rsidRDefault="00933BEC" w:rsidP="004A7444">
      <w:pPr>
        <w:spacing w:line="360" w:lineRule="exact"/>
      </w:pPr>
    </w:p>
    <w:p w14:paraId="7A23FE2D" w14:textId="77777777" w:rsidR="00933BEC" w:rsidRPr="00DB095D" w:rsidRDefault="00933BEC" w:rsidP="004A7444">
      <w:pPr>
        <w:spacing w:line="360" w:lineRule="exact"/>
      </w:pPr>
    </w:p>
    <w:p w14:paraId="51DAF0FE" w14:textId="77777777" w:rsidR="00933BEC" w:rsidRPr="00DB095D" w:rsidRDefault="00933BEC" w:rsidP="004A7444">
      <w:pPr>
        <w:spacing w:line="360" w:lineRule="exact"/>
      </w:pPr>
    </w:p>
    <w:p w14:paraId="575C28CC" w14:textId="77777777" w:rsidR="00933BEC" w:rsidRPr="00DB095D" w:rsidRDefault="00933BEC" w:rsidP="004A7444">
      <w:pPr>
        <w:spacing w:line="360" w:lineRule="exact"/>
      </w:pPr>
    </w:p>
    <w:p w14:paraId="059602DD" w14:textId="77777777" w:rsidR="00933BEC" w:rsidRPr="00DB095D" w:rsidRDefault="00933BEC" w:rsidP="004A7444">
      <w:pPr>
        <w:spacing w:line="360" w:lineRule="exact"/>
      </w:pPr>
    </w:p>
    <w:p w14:paraId="66F88936" w14:textId="77777777" w:rsidR="00933BEC" w:rsidRPr="00DB095D" w:rsidRDefault="00933BEC" w:rsidP="004A7444">
      <w:pPr>
        <w:spacing w:line="360" w:lineRule="exact"/>
      </w:pPr>
    </w:p>
    <w:p w14:paraId="67B4CDE8" w14:textId="77777777" w:rsidR="00933BEC" w:rsidRPr="00DB095D" w:rsidRDefault="00933BEC" w:rsidP="004A7444">
      <w:pPr>
        <w:spacing w:line="360" w:lineRule="exact"/>
      </w:pPr>
    </w:p>
    <w:p w14:paraId="1E4C2FB3" w14:textId="77777777" w:rsidR="00933BEC" w:rsidRPr="00DB095D" w:rsidRDefault="00933BEC" w:rsidP="004A7444">
      <w:pPr>
        <w:spacing w:line="360" w:lineRule="exact"/>
      </w:pPr>
    </w:p>
    <w:p w14:paraId="6BCEA783" w14:textId="77777777" w:rsidR="00933BEC" w:rsidRPr="00DB095D" w:rsidRDefault="00012171" w:rsidP="004A744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125D5BD2" wp14:editId="22983260">
                <wp:simplePos x="0" y="0"/>
                <wp:positionH relativeFrom="margin">
                  <wp:posOffset>-60325</wp:posOffset>
                </wp:positionH>
                <wp:positionV relativeFrom="paragraph">
                  <wp:posOffset>118745</wp:posOffset>
                </wp:positionV>
                <wp:extent cx="9556750" cy="1733550"/>
                <wp:effectExtent l="1905" t="0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4157"/>
                              <w:gridCol w:w="2760"/>
                              <w:gridCol w:w="3014"/>
                              <w:gridCol w:w="1430"/>
                              <w:gridCol w:w="2561"/>
                            </w:tblGrid>
                            <w:tr w:rsidR="004A7444" w14:paraId="1B1FA65C" w14:textId="77777777" w:rsidTr="00656631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1488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790B49" w14:textId="77777777" w:rsidR="004A7444" w:rsidRPr="004A7444" w:rsidRDefault="004A7444" w:rsidP="004A7444">
                                  <w:pPr>
                                    <w:pStyle w:val="af1"/>
                                    <w:shd w:val="clear" w:color="auto" w:fill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74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4. В сфере предоставлении государственных и муниципальных услуг</w:t>
                                  </w:r>
                                </w:p>
                                <w:p w14:paraId="4FB2D845" w14:textId="77777777" w:rsidR="004A7444" w:rsidRDefault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</w:tr>
                            <w:tr w:rsidR="004A7444" w14:paraId="03CE9975" w14:textId="77777777" w:rsidTr="00656631">
                              <w:trPr>
                                <w:trHeight w:val="224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3DE25A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2162BF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Истребование документов, непредусмотренных действующим законодательством при оказании услуг</w:t>
                                  </w:r>
                                </w:p>
                                <w:p w14:paraId="40D6213D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</w:p>
                                <w:p w14:paraId="71C5F18E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Требование платы за предоставление услуг, не предусмотренной действующим законодательством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D0D0F7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Соблюдение</w:t>
                                  </w:r>
                                </w:p>
                                <w:p w14:paraId="52ED81A6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административных</w:t>
                                  </w:r>
                                </w:p>
                                <w:p w14:paraId="7C93A90C" w14:textId="77777777"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регламентов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C93934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Исключение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предоставления</w:t>
                                  </w:r>
                                </w:p>
                                <w:p w14:paraId="0DA465DF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преимуществ отдельным</w:t>
                                  </w:r>
                                </w:p>
                                <w:p w14:paraId="76E4D7A7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хозяйствующим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субъектам,</w:t>
                                  </w:r>
                                </w:p>
                                <w:p w14:paraId="443211FC" w14:textId="77777777" w:rsidR="004A7444" w:rsidRDefault="004A7444" w:rsidP="00656631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несоблюдения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установленных процедур и</w:t>
                                  </w:r>
                                </w:p>
                                <w:p w14:paraId="4FE8D52D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затягивания</w:t>
                                  </w:r>
                                  <w:r w:rsidR="00656631"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сроков рассмотрения</w:t>
                                  </w:r>
                                </w:p>
                                <w:p w14:paraId="3246F704" w14:textId="77777777"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7F1BDC" w14:textId="2EFE4A66" w:rsidR="004A7444" w:rsidRDefault="004A7444" w:rsidP="00656631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</w:t>
                                  </w:r>
                                  <w:r w:rsidR="00927319">
                                    <w:rPr>
                                      <w:rStyle w:val="212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5CA4BC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Структурные</w:t>
                                  </w:r>
                                </w:p>
                                <w:p w14:paraId="072883A9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подразделения,</w:t>
                                  </w:r>
                                </w:p>
                                <w:p w14:paraId="384FA92F" w14:textId="77777777" w:rsidR="004A7444" w:rsidRDefault="004A7444" w:rsidP="004A7444">
                                  <w:pPr>
                                    <w:pStyle w:val="24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оказывающие гос.</w:t>
                                  </w:r>
                                </w:p>
                                <w:p w14:paraId="631A5227" w14:textId="77777777" w:rsidR="004A7444" w:rsidRDefault="004A7444" w:rsidP="004A7444">
                                  <w:pPr>
                                    <w:pStyle w:val="24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(мун.) услуги</w:t>
                                  </w:r>
                                </w:p>
                              </w:tc>
                            </w:tr>
                          </w:tbl>
                          <w:p w14:paraId="27E1D793" w14:textId="77777777"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5BD2" id="Text Box 10" o:spid="_x0000_s1032" type="#_x0000_t202" style="position:absolute;margin-left:-4.75pt;margin-top:9.35pt;width:752.5pt;height:136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4157"/>
                        <w:gridCol w:w="2760"/>
                        <w:gridCol w:w="3014"/>
                        <w:gridCol w:w="1430"/>
                        <w:gridCol w:w="2561"/>
                      </w:tblGrid>
                      <w:tr w:rsidR="004A7444" w14:paraId="1B1FA65C" w14:textId="77777777" w:rsidTr="00656631">
                        <w:trPr>
                          <w:trHeight w:hRule="exact" w:val="435"/>
                        </w:trPr>
                        <w:tc>
                          <w:tcPr>
                            <w:tcW w:w="1488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790B49" w14:textId="77777777" w:rsidR="004A7444" w:rsidRPr="004A7444" w:rsidRDefault="004A7444" w:rsidP="004A7444">
                            <w:pPr>
                              <w:pStyle w:val="af1"/>
                              <w:shd w:val="clear" w:color="auto" w:fill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4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4. В сфере предоставлении государственных и муниципальных услуг</w:t>
                            </w:r>
                          </w:p>
                          <w:p w14:paraId="4FB2D845" w14:textId="77777777" w:rsidR="004A7444" w:rsidRDefault="004A7444">
                            <w:pPr>
                              <w:pStyle w:val="24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</w:tr>
                      <w:tr w:rsidR="004A7444" w14:paraId="03CE9975" w14:textId="77777777" w:rsidTr="00656631">
                        <w:trPr>
                          <w:trHeight w:val="2249"/>
                        </w:trPr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83DE25A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92162BF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Истребование документов, непредусмотренных действующим законодательством при оказании услуг</w:t>
                            </w:r>
                          </w:p>
                          <w:p w14:paraId="40D6213D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</w:p>
                          <w:p w14:paraId="71C5F18E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12pt"/>
                              </w:rPr>
                              <w:t>Требование платы за предоставление услуг, не предусмотренной действующим законодательством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D0D0F7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Соблюдение</w:t>
                            </w:r>
                          </w:p>
                          <w:p w14:paraId="52ED81A6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административных</w:t>
                            </w:r>
                          </w:p>
                          <w:p w14:paraId="7C93A90C" w14:textId="77777777"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регламентов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7C93934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Исключение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предоставления</w:t>
                            </w:r>
                          </w:p>
                          <w:p w14:paraId="0DA465DF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преимуществ отдельным</w:t>
                            </w:r>
                          </w:p>
                          <w:p w14:paraId="76E4D7A7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хозяйствующим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субъектам,</w:t>
                            </w:r>
                          </w:p>
                          <w:p w14:paraId="443211FC" w14:textId="77777777" w:rsidR="004A7444" w:rsidRDefault="004A7444" w:rsidP="00656631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несоблюдения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установленных процедур и</w:t>
                            </w:r>
                          </w:p>
                          <w:p w14:paraId="4FE8D52D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затягивания</w:t>
                            </w:r>
                            <w:r w:rsidR="00656631"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сроков рассмотрения</w:t>
                            </w:r>
                          </w:p>
                          <w:p w14:paraId="3246F704" w14:textId="77777777"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77F1BDC" w14:textId="2EFE4A66" w:rsidR="004A7444" w:rsidRDefault="004A7444" w:rsidP="00656631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202</w:t>
                            </w:r>
                            <w:r w:rsidR="00927319">
                              <w:rPr>
                                <w:rStyle w:val="212pt"/>
                              </w:rPr>
                              <w:t>3</w:t>
                            </w:r>
                            <w:r>
                              <w:rPr>
                                <w:rStyle w:val="212pt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25CA4BC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Структурные</w:t>
                            </w:r>
                          </w:p>
                          <w:p w14:paraId="072883A9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подразделения,</w:t>
                            </w:r>
                          </w:p>
                          <w:p w14:paraId="384FA92F" w14:textId="77777777" w:rsidR="004A7444" w:rsidRDefault="004A7444" w:rsidP="004A7444">
                            <w:pPr>
                              <w:pStyle w:val="24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оказывающие гос.</w:t>
                            </w:r>
                          </w:p>
                          <w:p w14:paraId="631A5227" w14:textId="77777777" w:rsidR="004A7444" w:rsidRDefault="004A7444" w:rsidP="004A7444">
                            <w:pPr>
                              <w:pStyle w:val="24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(мун.) услуги</w:t>
                            </w:r>
                          </w:p>
                        </w:tc>
                      </w:tr>
                    </w:tbl>
                    <w:p w14:paraId="27E1D793" w14:textId="77777777"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D4359" w14:textId="77777777" w:rsidR="00933BEC" w:rsidRPr="00DB095D" w:rsidRDefault="00933BEC" w:rsidP="004A7444">
      <w:pPr>
        <w:spacing w:line="360" w:lineRule="exact"/>
      </w:pPr>
    </w:p>
    <w:p w14:paraId="1C0DA9CA" w14:textId="77777777" w:rsidR="00933BEC" w:rsidRPr="00DB095D" w:rsidRDefault="00933BEC" w:rsidP="004A7444">
      <w:pPr>
        <w:spacing w:line="360" w:lineRule="exact"/>
      </w:pPr>
    </w:p>
    <w:p w14:paraId="533778FB" w14:textId="77777777" w:rsidR="00933BEC" w:rsidRPr="00DB095D" w:rsidRDefault="00933BEC" w:rsidP="004A7444">
      <w:pPr>
        <w:spacing w:line="360" w:lineRule="exact"/>
      </w:pPr>
    </w:p>
    <w:p w14:paraId="122923C8" w14:textId="77777777" w:rsidR="00933BEC" w:rsidRPr="00DB095D" w:rsidRDefault="00933BEC" w:rsidP="004A7444">
      <w:pPr>
        <w:spacing w:line="360" w:lineRule="exact"/>
      </w:pPr>
    </w:p>
    <w:p w14:paraId="4F4E6707" w14:textId="77777777" w:rsidR="00933BEC" w:rsidRPr="00DB095D" w:rsidRDefault="00933BEC" w:rsidP="004A7444">
      <w:pPr>
        <w:spacing w:line="360" w:lineRule="exact"/>
      </w:pPr>
    </w:p>
    <w:p w14:paraId="0DD35A4D" w14:textId="77777777" w:rsidR="00933BEC" w:rsidRPr="00DB095D" w:rsidRDefault="00933BEC" w:rsidP="004A7444">
      <w:pPr>
        <w:spacing w:line="360" w:lineRule="exact"/>
      </w:pPr>
    </w:p>
    <w:p w14:paraId="003BFEE3" w14:textId="77777777" w:rsidR="00933BEC" w:rsidRPr="00DB095D" w:rsidRDefault="00933BEC" w:rsidP="004A7444">
      <w:pPr>
        <w:spacing w:line="360" w:lineRule="exact"/>
      </w:pPr>
    </w:p>
    <w:p w14:paraId="18AE05D0" w14:textId="77777777" w:rsidR="00933BEC" w:rsidRPr="00DB095D" w:rsidRDefault="00933BEC" w:rsidP="004A7444">
      <w:pPr>
        <w:spacing w:line="360" w:lineRule="exact"/>
      </w:pPr>
    </w:p>
    <w:p w14:paraId="6721AAA5" w14:textId="77777777" w:rsidR="00933BEC" w:rsidRPr="00DB095D" w:rsidRDefault="00933BEC" w:rsidP="004A7444">
      <w:pPr>
        <w:spacing w:line="360" w:lineRule="exact"/>
      </w:pPr>
    </w:p>
    <w:p w14:paraId="119C58FD" w14:textId="77777777" w:rsidR="00933BEC" w:rsidRPr="00DB095D" w:rsidRDefault="00933BEC" w:rsidP="004A7444">
      <w:pPr>
        <w:spacing w:line="360" w:lineRule="exact"/>
      </w:pPr>
    </w:p>
    <w:p w14:paraId="360E8DD2" w14:textId="77777777" w:rsidR="00933BEC" w:rsidRPr="00DB095D" w:rsidRDefault="00933BEC" w:rsidP="004A7444">
      <w:pPr>
        <w:spacing w:line="360" w:lineRule="exact"/>
      </w:pPr>
    </w:p>
    <w:p w14:paraId="676375B2" w14:textId="77777777" w:rsidR="00933BEC" w:rsidRPr="00DB095D" w:rsidRDefault="00933BEC" w:rsidP="004A7444">
      <w:pPr>
        <w:spacing w:line="360" w:lineRule="exact"/>
      </w:pPr>
    </w:p>
    <w:p w14:paraId="6DA727A5" w14:textId="77777777" w:rsidR="00933BEC" w:rsidRPr="002C5D39" w:rsidRDefault="00933BEC" w:rsidP="004A7444">
      <w:pPr>
        <w:spacing w:line="360" w:lineRule="exact"/>
        <w:rPr>
          <w:b/>
        </w:rPr>
      </w:pPr>
    </w:p>
    <w:p w14:paraId="40A8DA0E" w14:textId="77777777" w:rsidR="00933BEC" w:rsidRPr="00DB095D" w:rsidRDefault="00933BEC" w:rsidP="004A7444">
      <w:pPr>
        <w:spacing w:line="360" w:lineRule="exact"/>
      </w:pPr>
    </w:p>
    <w:p w14:paraId="28C22155" w14:textId="77777777" w:rsidR="00933BEC" w:rsidRPr="00DB095D" w:rsidRDefault="00933BEC" w:rsidP="004A7444">
      <w:pPr>
        <w:spacing w:line="360" w:lineRule="exact"/>
      </w:pPr>
    </w:p>
    <w:p w14:paraId="3A856FFA" w14:textId="77777777" w:rsidR="00933BEC" w:rsidRPr="00DB095D" w:rsidRDefault="00933BEC" w:rsidP="004A7444">
      <w:pPr>
        <w:rPr>
          <w:sz w:val="2"/>
          <w:szCs w:val="2"/>
        </w:rPr>
        <w:sectPr w:rsidR="00933BEC" w:rsidRPr="00DB095D" w:rsidSect="00EE268B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80"/>
        <w:gridCol w:w="2609"/>
        <w:gridCol w:w="3112"/>
        <w:gridCol w:w="1561"/>
        <w:gridCol w:w="2428"/>
      </w:tblGrid>
      <w:tr w:rsidR="00933BEC" w14:paraId="2A9C7080" w14:textId="77777777" w:rsidTr="00656631">
        <w:trPr>
          <w:trHeight w:val="3671"/>
        </w:trPr>
        <w:tc>
          <w:tcPr>
            <w:tcW w:w="673" w:type="dxa"/>
            <w:shd w:val="clear" w:color="auto" w:fill="auto"/>
          </w:tcPr>
          <w:p w14:paraId="2C25A935" w14:textId="77777777" w:rsidR="00933BEC" w:rsidRPr="002C5D39" w:rsidRDefault="00933BEC" w:rsidP="004A7444">
            <w:pPr>
              <w:spacing w:line="360" w:lineRule="exact"/>
            </w:pPr>
            <w:r w:rsidRPr="002C5D39">
              <w:lastRenderedPageBreak/>
              <w:t>4.2.</w:t>
            </w:r>
          </w:p>
        </w:tc>
        <w:tc>
          <w:tcPr>
            <w:tcW w:w="4180" w:type="dxa"/>
            <w:shd w:val="clear" w:color="auto" w:fill="auto"/>
          </w:tcPr>
          <w:p w14:paraId="3BD9127F" w14:textId="77777777" w:rsidR="00933BEC" w:rsidRPr="002C5D39" w:rsidRDefault="00933BEC" w:rsidP="004A7444">
            <w:pPr>
              <w:spacing w:line="360" w:lineRule="exact"/>
            </w:pPr>
          </w:p>
          <w:p w14:paraId="11A76D7A" w14:textId="77777777" w:rsidR="00933BEC" w:rsidRPr="002C5D39" w:rsidRDefault="00933BEC" w:rsidP="004A7444">
            <w:pPr>
              <w:spacing w:line="360" w:lineRule="exact"/>
            </w:pPr>
          </w:p>
          <w:p w14:paraId="5F1FA4E7" w14:textId="77777777" w:rsidR="00933BEC" w:rsidRPr="002C5D39" w:rsidRDefault="00933BEC" w:rsidP="004A7444">
            <w:pPr>
              <w:spacing w:line="360" w:lineRule="exact"/>
            </w:pPr>
          </w:p>
          <w:p w14:paraId="5C062BFA" w14:textId="77777777" w:rsidR="00933BEC" w:rsidRPr="002C5D39" w:rsidRDefault="00933BEC" w:rsidP="004A7444">
            <w:pPr>
              <w:spacing w:line="360" w:lineRule="exact"/>
            </w:pPr>
          </w:p>
          <w:p w14:paraId="73D1EB89" w14:textId="77777777" w:rsidR="00933BEC" w:rsidRPr="002C5D39" w:rsidRDefault="00933BEC" w:rsidP="004A7444">
            <w:pPr>
              <w:spacing w:line="360" w:lineRule="exact"/>
            </w:pPr>
          </w:p>
        </w:tc>
        <w:tc>
          <w:tcPr>
            <w:tcW w:w="2609" w:type="dxa"/>
            <w:shd w:val="clear" w:color="auto" w:fill="auto"/>
          </w:tcPr>
          <w:p w14:paraId="5745DF2E" w14:textId="77777777" w:rsidR="00933BEC" w:rsidRDefault="00933BEC" w:rsidP="00656631">
            <w:pPr>
              <w:jc w:val="center"/>
            </w:pPr>
            <w:r w:rsidRPr="002C5D39">
              <w:t>Мониторинг и анализ выявленных</w:t>
            </w:r>
          </w:p>
          <w:p w14:paraId="2E8FBDA8" w14:textId="77777777" w:rsidR="00933BEC" w:rsidRPr="002C5D39" w:rsidRDefault="00933BEC" w:rsidP="00656631">
            <w:pPr>
              <w:jc w:val="center"/>
            </w:pPr>
            <w:r w:rsidRPr="002C5D39">
              <w:t>нарушений</w:t>
            </w:r>
          </w:p>
        </w:tc>
        <w:tc>
          <w:tcPr>
            <w:tcW w:w="3112" w:type="dxa"/>
            <w:shd w:val="clear" w:color="auto" w:fill="auto"/>
          </w:tcPr>
          <w:p w14:paraId="5B6B969E" w14:textId="77777777" w:rsidR="00933BEC" w:rsidRPr="002C5D39" w:rsidRDefault="00933BEC" w:rsidP="00656631">
            <w:pPr>
              <w:jc w:val="center"/>
            </w:pPr>
            <w:r w:rsidRPr="002C5D39">
              <w:t>Совершенствование системы внутреннего контроля</w:t>
            </w:r>
          </w:p>
        </w:tc>
        <w:tc>
          <w:tcPr>
            <w:tcW w:w="1561" w:type="dxa"/>
            <w:shd w:val="clear" w:color="auto" w:fill="auto"/>
          </w:tcPr>
          <w:p w14:paraId="497E1B44" w14:textId="711A618E" w:rsidR="00933BEC" w:rsidRPr="002C5D39" w:rsidRDefault="00933BEC" w:rsidP="00656631">
            <w:pPr>
              <w:spacing w:line="360" w:lineRule="exact"/>
              <w:jc w:val="center"/>
            </w:pPr>
            <w:r w:rsidRPr="002C5D39">
              <w:t>202</w:t>
            </w:r>
            <w:r w:rsidR="00927319">
              <w:t>3</w:t>
            </w:r>
            <w:r w:rsidRPr="002C5D39">
              <w:t xml:space="preserve"> г.</w:t>
            </w:r>
          </w:p>
        </w:tc>
        <w:tc>
          <w:tcPr>
            <w:tcW w:w="2428" w:type="dxa"/>
            <w:shd w:val="clear" w:color="auto" w:fill="auto"/>
          </w:tcPr>
          <w:p w14:paraId="21477F7A" w14:textId="77777777" w:rsidR="00927319" w:rsidRDefault="00927319" w:rsidP="004A7444">
            <w:r>
              <w:t>Заместитель Главы по финансовым вопросам</w:t>
            </w:r>
          </w:p>
          <w:p w14:paraId="24C670F9" w14:textId="06F8BDB5" w:rsidR="00933BEC" w:rsidRPr="002C5D39" w:rsidRDefault="00656631" w:rsidP="004A7444">
            <w:r>
              <w:t xml:space="preserve">- </w:t>
            </w:r>
            <w:proofErr w:type="spellStart"/>
            <w:r>
              <w:t>юрист</w:t>
            </w:r>
            <w:r w:rsidR="00927319">
              <w:t>консульт</w:t>
            </w:r>
            <w:proofErr w:type="spellEnd"/>
          </w:p>
          <w:p w14:paraId="6BE8C89C" w14:textId="77777777" w:rsidR="00933BEC" w:rsidRPr="002C5D39" w:rsidRDefault="00933BEC" w:rsidP="004A7444"/>
          <w:p w14:paraId="5C6505CD" w14:textId="0F927890" w:rsidR="00933BEC" w:rsidRPr="002C5D39" w:rsidRDefault="00933BEC" w:rsidP="00656631"/>
        </w:tc>
      </w:tr>
    </w:tbl>
    <w:p w14:paraId="4E94AEF9" w14:textId="77777777" w:rsidR="00933BEC" w:rsidRPr="00C464FC" w:rsidRDefault="00012171" w:rsidP="00933BEC">
      <w:pPr>
        <w:spacing w:line="360" w:lineRule="exac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43D1515C" wp14:editId="502B1102">
                <wp:simplePos x="0" y="0"/>
                <wp:positionH relativeFrom="margin">
                  <wp:posOffset>137795</wp:posOffset>
                </wp:positionH>
                <wp:positionV relativeFrom="paragraph">
                  <wp:posOffset>-104775</wp:posOffset>
                </wp:positionV>
                <wp:extent cx="9253220" cy="14605"/>
                <wp:effectExtent l="0" t="0" r="508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2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45754" w14:textId="77777777" w:rsidR="00933BEC" w:rsidRDefault="00933BEC" w:rsidP="00933B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515C" id="Text Box 15" o:spid="_x0000_s1033" type="#_x0000_t202" style="position:absolute;margin-left:10.85pt;margin-top:-8.25pt;width:728.6pt;height:1.1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" filled="f" stroked="f">
                <v:textbox style="mso-fit-shape-to-text:t" inset="0,0,0,0">
                  <w:txbxContent>
                    <w:p w14:paraId="17E45754" w14:textId="77777777" w:rsidR="00933BEC" w:rsidRDefault="00933BEC" w:rsidP="00933B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1F386AB9" wp14:editId="5262EB63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16535" cy="175260"/>
                <wp:effectExtent l="0" t="0" r="12065" b="152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EF116" w14:textId="77777777" w:rsidR="00933BEC" w:rsidRPr="00B6517C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6AB9" id="Text Box 13" o:spid="_x0000_s1034" type="#_x0000_t202" style="position:absolute;margin-left:.05pt;margin-top:.1pt;width:17.05pt;height:13.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" filled="f" stroked="f">
                <v:textbox style="mso-fit-shape-to-text:t" inset="0,0,0,0">
                  <w:txbxContent>
                    <w:p w14:paraId="76EEF116" w14:textId="77777777" w:rsidR="00933BEC" w:rsidRPr="00B6517C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37ED06F0" wp14:editId="1B2FF417">
                <wp:simplePos x="0" y="0"/>
                <wp:positionH relativeFrom="margin">
                  <wp:posOffset>3084830</wp:posOffset>
                </wp:positionH>
                <wp:positionV relativeFrom="paragraph">
                  <wp:posOffset>1270</wp:posOffset>
                </wp:positionV>
                <wp:extent cx="1593850" cy="175260"/>
                <wp:effectExtent l="0" t="0" r="6350" b="152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56E7F" w14:textId="77777777" w:rsidR="00933BEC" w:rsidRPr="00B6517C" w:rsidRDefault="00933BEC" w:rsidP="00933B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06F0" id="Text Box 14" o:spid="_x0000_s1035" type="#_x0000_t202" style="position:absolute;margin-left:242.9pt;margin-top:.1pt;width:125.5pt;height:13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" filled="f" stroked="f">
                <v:textbox style="mso-fit-shape-to-text:t" inset="0,0,0,0">
                  <w:txbxContent>
                    <w:p w14:paraId="70356E7F" w14:textId="77777777" w:rsidR="00933BEC" w:rsidRPr="00B6517C" w:rsidRDefault="00933BEC" w:rsidP="00933BEC"/>
                  </w:txbxContent>
                </v:textbox>
                <w10:wrap anchorx="margin"/>
              </v:shape>
            </w:pict>
          </mc:Fallback>
        </mc:AlternateContent>
      </w:r>
      <w:r w:rsidR="00933BEC">
        <w:rPr>
          <w:b/>
          <w:sz w:val="28"/>
          <w:szCs w:val="28"/>
        </w:rPr>
        <w:t xml:space="preserve"> </w:t>
      </w:r>
    </w:p>
    <w:p w14:paraId="39096372" w14:textId="77777777" w:rsidR="00933BEC" w:rsidRPr="00DB095D" w:rsidRDefault="00933BEC" w:rsidP="00933BEC">
      <w:pPr>
        <w:rPr>
          <w:sz w:val="2"/>
          <w:szCs w:val="2"/>
        </w:rPr>
        <w:sectPr w:rsidR="00933BEC" w:rsidRPr="00DB095D" w:rsidSect="00EE268B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14:paraId="3838CFDA" w14:textId="0D256334" w:rsidR="00656631" w:rsidRPr="00933BEC" w:rsidRDefault="00656631" w:rsidP="00656631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C43DF">
        <w:rPr>
          <w:rFonts w:ascii="Times New Roman" w:hAnsi="Times New Roman" w:cs="Times New Roman"/>
          <w:sz w:val="24"/>
          <w:szCs w:val="24"/>
        </w:rPr>
        <w:t>3</w:t>
      </w:r>
    </w:p>
    <w:p w14:paraId="768AA3F3" w14:textId="2641B33D" w:rsidR="00656631" w:rsidRPr="00933BEC" w:rsidRDefault="00656631" w:rsidP="00656631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EC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933BE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7319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</w:p>
    <w:p w14:paraId="3FC0A59A" w14:textId="27F6A9AB" w:rsidR="00656631" w:rsidRPr="00933BEC" w:rsidRDefault="00656631" w:rsidP="00656631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 w:rsidR="009273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0.1</w:t>
      </w:r>
      <w:r w:rsidR="009273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27319">
        <w:rPr>
          <w:rFonts w:ascii="Times New Roman" w:hAnsi="Times New Roman" w:cs="Times New Roman"/>
          <w:sz w:val="24"/>
          <w:szCs w:val="24"/>
        </w:rPr>
        <w:t>2</w:t>
      </w:r>
      <w:r w:rsidRPr="00933BEC">
        <w:rPr>
          <w:rFonts w:ascii="Times New Roman" w:hAnsi="Times New Roman" w:cs="Times New Roman"/>
          <w:sz w:val="24"/>
          <w:szCs w:val="24"/>
        </w:rPr>
        <w:t xml:space="preserve"> № </w:t>
      </w:r>
      <w:r w:rsidR="00C27375">
        <w:rPr>
          <w:rFonts w:ascii="Times New Roman" w:hAnsi="Times New Roman" w:cs="Times New Roman"/>
          <w:sz w:val="24"/>
          <w:szCs w:val="24"/>
        </w:rPr>
        <w:t>73</w:t>
      </w:r>
    </w:p>
    <w:p w14:paraId="5C9DD664" w14:textId="77777777" w:rsidR="004859FA" w:rsidRDefault="004859FA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14:paraId="2E36A52D" w14:textId="65207F83" w:rsidR="004859FA" w:rsidRDefault="00933BEC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>Ключевые показатели эффективности антимонопольного комплаенса</w:t>
      </w:r>
      <w:r w:rsidRPr="004859FA">
        <w:rPr>
          <w:b/>
          <w:sz w:val="28"/>
          <w:szCs w:val="28"/>
        </w:rPr>
        <w:br/>
        <w:t xml:space="preserve">Администрации </w:t>
      </w:r>
      <w:r w:rsidR="00927319">
        <w:rPr>
          <w:b/>
          <w:sz w:val="28"/>
          <w:szCs w:val="28"/>
        </w:rPr>
        <w:t>Айлинского сельского поселения</w:t>
      </w:r>
      <w:r w:rsidRPr="004859FA">
        <w:rPr>
          <w:b/>
          <w:sz w:val="28"/>
          <w:szCs w:val="28"/>
        </w:rPr>
        <w:t xml:space="preserve"> </w:t>
      </w:r>
    </w:p>
    <w:p w14:paraId="016B89F1" w14:textId="71A00385" w:rsidR="00933BEC" w:rsidRDefault="00933BEC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>на 202</w:t>
      </w:r>
      <w:r w:rsidR="00927319">
        <w:rPr>
          <w:b/>
          <w:sz w:val="28"/>
          <w:szCs w:val="28"/>
        </w:rPr>
        <w:t>3</w:t>
      </w:r>
      <w:r w:rsidRPr="004859FA">
        <w:rPr>
          <w:b/>
          <w:sz w:val="28"/>
          <w:szCs w:val="28"/>
        </w:rPr>
        <w:t xml:space="preserve"> год</w:t>
      </w:r>
    </w:p>
    <w:p w14:paraId="159786D2" w14:textId="77777777" w:rsidR="004859FA" w:rsidRPr="004859FA" w:rsidRDefault="004859FA" w:rsidP="004859FA">
      <w:pPr>
        <w:pStyle w:val="62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tbl>
      <w:tblPr>
        <w:tblOverlap w:val="never"/>
        <w:tblW w:w="149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406"/>
        <w:gridCol w:w="4324"/>
        <w:gridCol w:w="1126"/>
        <w:gridCol w:w="2393"/>
      </w:tblGrid>
      <w:tr w:rsidR="00933BEC" w:rsidRPr="00DB095D" w14:paraId="705F0F8F" w14:textId="77777777" w:rsidTr="004859FA">
        <w:trPr>
          <w:trHeight w:hRule="exact" w:val="8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BD677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№</w:t>
            </w:r>
          </w:p>
          <w:p w14:paraId="53FF9711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44C4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1C1AA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Ответственный и</w:t>
            </w:r>
            <w:r>
              <w:rPr>
                <w:rStyle w:val="212pt"/>
              </w:rPr>
              <w:t>с</w:t>
            </w:r>
            <w:r w:rsidRPr="00DB095D">
              <w:rPr>
                <w:rStyle w:val="212pt"/>
              </w:rPr>
              <w:t>полнитель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F3B8B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C4AD2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</w:pPr>
            <w:r w:rsidRPr="00DB095D">
              <w:rPr>
                <w:rStyle w:val="212pt"/>
              </w:rPr>
              <w:t>Ключевой показатель эффективности (%)</w:t>
            </w:r>
          </w:p>
        </w:tc>
      </w:tr>
      <w:tr w:rsidR="00933BEC" w:rsidRPr="00DB095D" w14:paraId="47408674" w14:textId="77777777" w:rsidTr="004859FA">
        <w:trPr>
          <w:trHeight w:hRule="exact" w:val="9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E6C6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5FD4B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2E50A" w14:textId="06FCC136" w:rsidR="00933BEC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юрис</w:t>
            </w:r>
            <w:r w:rsidR="00927319">
              <w:rPr>
                <w:sz w:val="24"/>
                <w:szCs w:val="24"/>
              </w:rPr>
              <w:t>консульт</w:t>
            </w:r>
          </w:p>
          <w:p w14:paraId="12996C5B" w14:textId="02262C24" w:rsidR="004859FA" w:rsidRPr="00312F59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E899F" w14:textId="54010E84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927319">
              <w:rPr>
                <w:rStyle w:val="212pt"/>
              </w:rPr>
              <w:t>3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252D5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33BEC" w:rsidRPr="00DB095D" w14:paraId="78893243" w14:textId="77777777" w:rsidTr="004859FA">
        <w:trPr>
          <w:trHeight w:hRule="exact" w:val="11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2D826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AF2A2" w14:textId="2AE37138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>
              <w:rPr>
                <w:rStyle w:val="212pt"/>
              </w:rPr>
              <w:t>Количество</w:t>
            </w:r>
            <w:r w:rsidRPr="00DB095D">
              <w:rPr>
                <w:rStyle w:val="212pt"/>
              </w:rPr>
              <w:t xml:space="preserve"> сотрудников Администрации </w:t>
            </w:r>
            <w:r w:rsidR="00927319">
              <w:rPr>
                <w:rStyle w:val="212pt"/>
              </w:rPr>
              <w:t xml:space="preserve">Айлинского сельского </w:t>
            </w:r>
            <w:proofErr w:type="gramStart"/>
            <w:r w:rsidR="00927319">
              <w:rPr>
                <w:rStyle w:val="212pt"/>
              </w:rPr>
              <w:t>поселения</w:t>
            </w:r>
            <w:r w:rsidRPr="00DB095D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 прошедших</w:t>
            </w:r>
            <w:proofErr w:type="gramEnd"/>
            <w:r w:rsidRPr="00DB095D">
              <w:rPr>
                <w:rStyle w:val="212pt"/>
              </w:rPr>
              <w:t xml:space="preserve"> обучающие мероприятия</w:t>
            </w:r>
            <w:r>
              <w:rPr>
                <w:rStyle w:val="212pt"/>
              </w:rPr>
              <w:t xml:space="preserve"> (семинары, круглые столы)</w:t>
            </w:r>
            <w:r w:rsidRPr="00DB095D">
              <w:rPr>
                <w:rStyle w:val="212pt"/>
              </w:rPr>
              <w:t xml:space="preserve"> по антимонопольному законодательству и антимонопольному комплаенсу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B1FF8" w14:textId="23E087BF" w:rsidR="004859FA" w:rsidRDefault="004859FA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юрис</w:t>
            </w:r>
            <w:r w:rsidR="00927319">
              <w:rPr>
                <w:sz w:val="24"/>
                <w:szCs w:val="24"/>
              </w:rPr>
              <w:t>консульт</w:t>
            </w:r>
          </w:p>
          <w:p w14:paraId="36A3F7AB" w14:textId="29F0E773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1C89" w14:textId="45710084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927319">
              <w:rPr>
                <w:rStyle w:val="212pt"/>
              </w:rPr>
              <w:t>3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088A9" w14:textId="77777777"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</w:t>
            </w:r>
          </w:p>
          <w:p w14:paraId="2ED7B3E1" w14:textId="77777777"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36"/>
                <w:szCs w:val="36"/>
              </w:rPr>
            </w:pPr>
          </w:p>
          <w:p w14:paraId="241C9B94" w14:textId="3ED8CF1C" w:rsidR="00933BEC" w:rsidRPr="00764792" w:rsidRDefault="00927319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3BEC" w:rsidRPr="00DB095D" w14:paraId="374A373B" w14:textId="77777777" w:rsidTr="004859FA">
        <w:trPr>
          <w:trHeight w:hRule="exact" w:val="1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28B4" w14:textId="77777777"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</w:p>
          <w:p w14:paraId="17D85EAE" w14:textId="77777777" w:rsidR="00933BEC" w:rsidRPr="00A77386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  <w:r>
              <w:t xml:space="preserve"> </w:t>
            </w:r>
          </w:p>
          <w:p w14:paraId="62B4F228" w14:textId="77777777" w:rsidR="00933BEC" w:rsidRPr="00A77386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A77386">
              <w:rPr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AC42B" w14:textId="0D100BB4" w:rsidR="00933BEC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</w:rPr>
            </w:pPr>
            <w:r w:rsidRPr="00DB095D">
              <w:rPr>
                <w:rStyle w:val="212pt"/>
              </w:rPr>
              <w:t xml:space="preserve">Доля нормативных правовых актов Администрации </w:t>
            </w:r>
            <w:r w:rsidR="00927319">
              <w:rPr>
                <w:rStyle w:val="212pt"/>
              </w:rPr>
              <w:t>Айлинского сельского поселения</w:t>
            </w:r>
            <w:r w:rsidRPr="00DB095D">
              <w:rPr>
                <w:rStyle w:val="212pt"/>
              </w:rPr>
              <w:t>, в которых выявлены риски нарушения антимонопольного</w:t>
            </w:r>
          </w:p>
          <w:p w14:paraId="62048514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</w:pPr>
            <w:r w:rsidRPr="00DB095D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1C452" w14:textId="1842BE8C" w:rsidR="00933BEC" w:rsidRPr="00DB095D" w:rsidRDefault="004859FA" w:rsidP="00927319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юрис</w:t>
            </w:r>
            <w:r w:rsidR="00927319">
              <w:rPr>
                <w:sz w:val="24"/>
                <w:szCs w:val="24"/>
              </w:rPr>
              <w:t>консульт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5681D" w14:textId="0AC019F4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</w:t>
            </w:r>
            <w:r w:rsidR="00927319">
              <w:rPr>
                <w:rStyle w:val="212pt"/>
              </w:rPr>
              <w:t>3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7F0B6" w14:textId="77777777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933BEC" w:rsidRPr="00DB095D" w14:paraId="10953434" w14:textId="77777777" w:rsidTr="004859FA">
        <w:trPr>
          <w:trHeight w:hRule="exact" w:val="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5A65B" w14:textId="6A24006B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BB551" w14:textId="65C8F9CC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7D07A" w14:textId="7977035D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588F4" w14:textId="12203AA8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3A7B2" w14:textId="17A78EDC" w:rsidR="00933BEC" w:rsidRPr="00DB095D" w:rsidRDefault="00933BEC" w:rsidP="004859FA">
            <w:pPr>
              <w:pStyle w:val="24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</w:p>
        </w:tc>
      </w:tr>
    </w:tbl>
    <w:p w14:paraId="47006EE1" w14:textId="77777777" w:rsidR="00933BEC" w:rsidRPr="00DB095D" w:rsidRDefault="00933BEC" w:rsidP="004859FA">
      <w:pPr>
        <w:framePr w:w="14956" w:h="5446" w:hRule="exact" w:wrap="notBeside" w:vAnchor="text" w:hAnchor="page" w:x="1231" w:y="11"/>
        <w:rPr>
          <w:sz w:val="2"/>
          <w:szCs w:val="2"/>
        </w:rPr>
      </w:pPr>
    </w:p>
    <w:p w14:paraId="76AA8C38" w14:textId="77777777"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933B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2575" w14:textId="77777777" w:rsidR="001F5D87" w:rsidRDefault="001F5D87" w:rsidP="00ED6DDC">
      <w:r>
        <w:separator/>
      </w:r>
    </w:p>
  </w:endnote>
  <w:endnote w:type="continuationSeparator" w:id="0">
    <w:p w14:paraId="740EA770" w14:textId="77777777" w:rsidR="001F5D87" w:rsidRDefault="001F5D87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F03B" w14:textId="77777777" w:rsidR="001F5D87" w:rsidRDefault="001F5D87" w:rsidP="00ED6DDC">
      <w:r>
        <w:separator/>
      </w:r>
    </w:p>
  </w:footnote>
  <w:footnote w:type="continuationSeparator" w:id="0">
    <w:p w14:paraId="430D1578" w14:textId="77777777" w:rsidR="001F5D87" w:rsidRDefault="001F5D87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639515">
    <w:abstractNumId w:val="18"/>
  </w:num>
  <w:num w:numId="2" w16cid:durableId="229461889">
    <w:abstractNumId w:val="6"/>
  </w:num>
  <w:num w:numId="3" w16cid:durableId="1039866149">
    <w:abstractNumId w:val="17"/>
  </w:num>
  <w:num w:numId="4" w16cid:durableId="14162418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1815713">
    <w:abstractNumId w:val="5"/>
  </w:num>
  <w:num w:numId="6" w16cid:durableId="1168641596">
    <w:abstractNumId w:val="11"/>
  </w:num>
  <w:num w:numId="7" w16cid:durableId="114906089">
    <w:abstractNumId w:val="13"/>
  </w:num>
  <w:num w:numId="8" w16cid:durableId="1750421177">
    <w:abstractNumId w:val="8"/>
  </w:num>
  <w:num w:numId="9" w16cid:durableId="329715893">
    <w:abstractNumId w:val="19"/>
  </w:num>
  <w:num w:numId="10" w16cid:durableId="1717468193">
    <w:abstractNumId w:val="10"/>
  </w:num>
  <w:num w:numId="11" w16cid:durableId="1243418773">
    <w:abstractNumId w:val="1"/>
  </w:num>
  <w:num w:numId="12" w16cid:durableId="340858111">
    <w:abstractNumId w:val="0"/>
  </w:num>
  <w:num w:numId="13" w16cid:durableId="1417939863">
    <w:abstractNumId w:val="3"/>
  </w:num>
  <w:num w:numId="14" w16cid:durableId="368382131">
    <w:abstractNumId w:val="15"/>
  </w:num>
  <w:num w:numId="15" w16cid:durableId="1060981910">
    <w:abstractNumId w:val="2"/>
  </w:num>
  <w:num w:numId="16" w16cid:durableId="544028679">
    <w:abstractNumId w:val="12"/>
  </w:num>
  <w:num w:numId="17" w16cid:durableId="400060485">
    <w:abstractNumId w:val="4"/>
  </w:num>
  <w:num w:numId="18" w16cid:durableId="1823962556">
    <w:abstractNumId w:val="20"/>
  </w:num>
  <w:num w:numId="19" w16cid:durableId="1722945910">
    <w:abstractNumId w:val="9"/>
  </w:num>
  <w:num w:numId="20" w16cid:durableId="639725580">
    <w:abstractNumId w:val="14"/>
  </w:num>
  <w:num w:numId="21" w16cid:durableId="2110226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179"/>
    <w:rsid w:val="000046A9"/>
    <w:rsid w:val="00006797"/>
    <w:rsid w:val="00012171"/>
    <w:rsid w:val="00014875"/>
    <w:rsid w:val="00027F02"/>
    <w:rsid w:val="0003062A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48E8"/>
    <w:rsid w:val="000A108D"/>
    <w:rsid w:val="000A3D65"/>
    <w:rsid w:val="000C1527"/>
    <w:rsid w:val="000D0033"/>
    <w:rsid w:val="000D0195"/>
    <w:rsid w:val="000E33F0"/>
    <w:rsid w:val="000E56D2"/>
    <w:rsid w:val="000F4727"/>
    <w:rsid w:val="000F709A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C0C84"/>
    <w:rsid w:val="001C416B"/>
    <w:rsid w:val="001C7694"/>
    <w:rsid w:val="001D350B"/>
    <w:rsid w:val="001D7730"/>
    <w:rsid w:val="001F5D87"/>
    <w:rsid w:val="002118C8"/>
    <w:rsid w:val="0021577B"/>
    <w:rsid w:val="00216898"/>
    <w:rsid w:val="00216F2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A12EF"/>
    <w:rsid w:val="002B262F"/>
    <w:rsid w:val="002B295B"/>
    <w:rsid w:val="002C6CE8"/>
    <w:rsid w:val="002D0CBF"/>
    <w:rsid w:val="002D1C4F"/>
    <w:rsid w:val="002D1F3A"/>
    <w:rsid w:val="002D3CA0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3F11"/>
    <w:rsid w:val="00337388"/>
    <w:rsid w:val="003458BB"/>
    <w:rsid w:val="003533F7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D4174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51FAF"/>
    <w:rsid w:val="004602AA"/>
    <w:rsid w:val="00462260"/>
    <w:rsid w:val="0047123D"/>
    <w:rsid w:val="0047226D"/>
    <w:rsid w:val="00483B95"/>
    <w:rsid w:val="004859FA"/>
    <w:rsid w:val="0048612D"/>
    <w:rsid w:val="004A0568"/>
    <w:rsid w:val="004A7444"/>
    <w:rsid w:val="004B5154"/>
    <w:rsid w:val="004C21A5"/>
    <w:rsid w:val="004C24C5"/>
    <w:rsid w:val="004C72FC"/>
    <w:rsid w:val="004D4C94"/>
    <w:rsid w:val="004E2D6F"/>
    <w:rsid w:val="004E72AD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56019"/>
    <w:rsid w:val="00572912"/>
    <w:rsid w:val="00576FAE"/>
    <w:rsid w:val="00583193"/>
    <w:rsid w:val="005839BE"/>
    <w:rsid w:val="0058439B"/>
    <w:rsid w:val="00586260"/>
    <w:rsid w:val="00587BB5"/>
    <w:rsid w:val="005970FB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42680"/>
    <w:rsid w:val="00647FD3"/>
    <w:rsid w:val="00651D3D"/>
    <w:rsid w:val="00656631"/>
    <w:rsid w:val="00667CBB"/>
    <w:rsid w:val="00676E75"/>
    <w:rsid w:val="00684534"/>
    <w:rsid w:val="00685433"/>
    <w:rsid w:val="0069110C"/>
    <w:rsid w:val="00691ACE"/>
    <w:rsid w:val="006921D3"/>
    <w:rsid w:val="0069561C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394"/>
    <w:rsid w:val="00752945"/>
    <w:rsid w:val="00757836"/>
    <w:rsid w:val="0077537E"/>
    <w:rsid w:val="00792778"/>
    <w:rsid w:val="007A235E"/>
    <w:rsid w:val="007A43DD"/>
    <w:rsid w:val="007B214D"/>
    <w:rsid w:val="007C0756"/>
    <w:rsid w:val="007D2554"/>
    <w:rsid w:val="007E2327"/>
    <w:rsid w:val="007E51B1"/>
    <w:rsid w:val="007F155A"/>
    <w:rsid w:val="00802F8C"/>
    <w:rsid w:val="00817ECA"/>
    <w:rsid w:val="00826760"/>
    <w:rsid w:val="0082748B"/>
    <w:rsid w:val="00830BAC"/>
    <w:rsid w:val="00854885"/>
    <w:rsid w:val="00862B5C"/>
    <w:rsid w:val="00863488"/>
    <w:rsid w:val="00877BF3"/>
    <w:rsid w:val="00880192"/>
    <w:rsid w:val="008838DB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01B25"/>
    <w:rsid w:val="00907168"/>
    <w:rsid w:val="00915510"/>
    <w:rsid w:val="009176ED"/>
    <w:rsid w:val="00924513"/>
    <w:rsid w:val="00927319"/>
    <w:rsid w:val="00930A15"/>
    <w:rsid w:val="00933BEC"/>
    <w:rsid w:val="009466FE"/>
    <w:rsid w:val="009560FA"/>
    <w:rsid w:val="009801BB"/>
    <w:rsid w:val="00981130"/>
    <w:rsid w:val="00986643"/>
    <w:rsid w:val="009A1853"/>
    <w:rsid w:val="009A260C"/>
    <w:rsid w:val="009B2164"/>
    <w:rsid w:val="009C43DF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B7C2A"/>
    <w:rsid w:val="00AC237E"/>
    <w:rsid w:val="00AC42BD"/>
    <w:rsid w:val="00AD0D40"/>
    <w:rsid w:val="00AD462C"/>
    <w:rsid w:val="00AD785F"/>
    <w:rsid w:val="00AE728C"/>
    <w:rsid w:val="00AF03F8"/>
    <w:rsid w:val="00AF0D33"/>
    <w:rsid w:val="00AF1AAA"/>
    <w:rsid w:val="00AF7BCA"/>
    <w:rsid w:val="00B006AE"/>
    <w:rsid w:val="00B0351A"/>
    <w:rsid w:val="00B050ED"/>
    <w:rsid w:val="00B11930"/>
    <w:rsid w:val="00B15539"/>
    <w:rsid w:val="00B1601B"/>
    <w:rsid w:val="00B1616E"/>
    <w:rsid w:val="00B23A3B"/>
    <w:rsid w:val="00B24656"/>
    <w:rsid w:val="00B31615"/>
    <w:rsid w:val="00B433A2"/>
    <w:rsid w:val="00B476AF"/>
    <w:rsid w:val="00B50773"/>
    <w:rsid w:val="00B56D3E"/>
    <w:rsid w:val="00B57270"/>
    <w:rsid w:val="00B57BBD"/>
    <w:rsid w:val="00B61362"/>
    <w:rsid w:val="00B66239"/>
    <w:rsid w:val="00B7225E"/>
    <w:rsid w:val="00B72BD0"/>
    <w:rsid w:val="00B7573B"/>
    <w:rsid w:val="00B76D1F"/>
    <w:rsid w:val="00B802ED"/>
    <w:rsid w:val="00B8168C"/>
    <w:rsid w:val="00B927C6"/>
    <w:rsid w:val="00B94B5E"/>
    <w:rsid w:val="00B96B0D"/>
    <w:rsid w:val="00BA03CF"/>
    <w:rsid w:val="00BA1FAE"/>
    <w:rsid w:val="00BB35CC"/>
    <w:rsid w:val="00BD5F99"/>
    <w:rsid w:val="00BE340C"/>
    <w:rsid w:val="00BF4EB3"/>
    <w:rsid w:val="00BF549B"/>
    <w:rsid w:val="00C14F29"/>
    <w:rsid w:val="00C23E5D"/>
    <w:rsid w:val="00C26519"/>
    <w:rsid w:val="00C27375"/>
    <w:rsid w:val="00C27B50"/>
    <w:rsid w:val="00C3183C"/>
    <w:rsid w:val="00C330C5"/>
    <w:rsid w:val="00C45F25"/>
    <w:rsid w:val="00C476CE"/>
    <w:rsid w:val="00C507D5"/>
    <w:rsid w:val="00C611ED"/>
    <w:rsid w:val="00C617EB"/>
    <w:rsid w:val="00C71B9A"/>
    <w:rsid w:val="00C80505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07D84"/>
    <w:rsid w:val="00D2532C"/>
    <w:rsid w:val="00D36AA6"/>
    <w:rsid w:val="00D435BF"/>
    <w:rsid w:val="00D43B0C"/>
    <w:rsid w:val="00D47B38"/>
    <w:rsid w:val="00D5096D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B6B9F"/>
    <w:rsid w:val="00DC0A44"/>
    <w:rsid w:val="00DC2FB6"/>
    <w:rsid w:val="00DC6F38"/>
    <w:rsid w:val="00DD1F8C"/>
    <w:rsid w:val="00DE1854"/>
    <w:rsid w:val="00DE6D07"/>
    <w:rsid w:val="00E01ABC"/>
    <w:rsid w:val="00E026FA"/>
    <w:rsid w:val="00E06F9A"/>
    <w:rsid w:val="00E120DB"/>
    <w:rsid w:val="00E2119B"/>
    <w:rsid w:val="00E26E91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B5724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45790"/>
    <w:rsid w:val="00F63A35"/>
    <w:rsid w:val="00F6448D"/>
    <w:rsid w:val="00F64F63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D5DD8"/>
  <w15:docId w15:val="{373F0A1F-9CA2-4926-B350-3D2C1643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2">
    <w:name w:val="Основной текст (6)"/>
    <w:basedOn w:val="a"/>
    <w:link w:val="61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rsid w:val="00462260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57C3-5873-45E8-9BED-ADACF8D7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work</cp:lastModifiedBy>
  <cp:revision>28</cp:revision>
  <cp:lastPrinted>2022-12-20T08:53:00Z</cp:lastPrinted>
  <dcterms:created xsi:type="dcterms:W3CDTF">2020-12-01T08:17:00Z</dcterms:created>
  <dcterms:modified xsi:type="dcterms:W3CDTF">2022-12-26T09:43:00Z</dcterms:modified>
</cp:coreProperties>
</file>