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E1" w:rsidRDefault="008946E1" w:rsidP="008946E1">
      <w:pPr>
        <w:spacing w:before="108" w:after="108"/>
        <w:jc w:val="center"/>
        <w:rPr>
          <w:b/>
          <w:color w:val="000000"/>
          <w:sz w:val="36"/>
          <w:szCs w:val="36"/>
          <w:lang w:eastAsia="ar-SA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E1" w:rsidRPr="008946E1" w:rsidRDefault="008946E1" w:rsidP="008946E1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ar-SA"/>
        </w:rPr>
      </w:pPr>
      <w:r w:rsidRPr="008946E1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Совет депутатов</w:t>
      </w:r>
    </w:p>
    <w:p w:rsidR="008946E1" w:rsidRPr="008946E1" w:rsidRDefault="008946E1" w:rsidP="008946E1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ar-SA"/>
        </w:rPr>
      </w:pPr>
      <w:r w:rsidRPr="008946E1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Айлинского сельского поселения</w:t>
      </w:r>
    </w:p>
    <w:p w:rsidR="008946E1" w:rsidRPr="008946E1" w:rsidRDefault="008946E1" w:rsidP="008946E1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ar-SA"/>
        </w:rPr>
      </w:pPr>
      <w:r w:rsidRPr="008946E1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Саткинского муниципального района</w:t>
      </w:r>
    </w:p>
    <w:p w:rsidR="008946E1" w:rsidRDefault="008946E1" w:rsidP="008946E1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ar-SA"/>
        </w:rPr>
      </w:pPr>
      <w:r w:rsidRPr="008946E1"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Челябинской области</w:t>
      </w:r>
    </w:p>
    <w:p w:rsidR="00CB529B" w:rsidRPr="008946E1" w:rsidRDefault="00CB529B" w:rsidP="008946E1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eastAsia="ar-SA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ar-SA"/>
        </w:rPr>
        <w:t>Решение</w:t>
      </w:r>
    </w:p>
    <w:p w:rsidR="008946E1" w:rsidRPr="008946E1" w:rsidRDefault="008946E1" w:rsidP="008946E1">
      <w:pPr>
        <w:jc w:val="center"/>
        <w:rPr>
          <w:color w:val="000000"/>
          <w:sz w:val="36"/>
          <w:szCs w:val="36"/>
          <w:lang w:eastAsia="ar-SA"/>
        </w:rPr>
      </w:pPr>
      <w:r>
        <w:rPr>
          <w:color w:val="000000"/>
          <w:sz w:val="36"/>
          <w:szCs w:val="36"/>
          <w:lang w:eastAsia="ar-SA"/>
        </w:rPr>
        <w:t>___________________</w:t>
      </w:r>
      <w:bookmarkStart w:id="0" w:name="_GoBack"/>
      <w:bookmarkEnd w:id="0"/>
      <w:r>
        <w:rPr>
          <w:color w:val="000000"/>
          <w:sz w:val="36"/>
          <w:szCs w:val="36"/>
          <w:lang w:eastAsia="ar-SA"/>
        </w:rPr>
        <w:t>_______________________________</w:t>
      </w:r>
    </w:p>
    <w:p w:rsidR="008946E1" w:rsidRPr="008946E1" w:rsidRDefault="008946E1" w:rsidP="008946E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43410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D63D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3410D">
        <w:rPr>
          <w:rFonts w:ascii="Times New Roman" w:hAnsi="Times New Roman" w:cs="Times New Roman"/>
          <w:color w:val="000000"/>
          <w:sz w:val="26"/>
          <w:szCs w:val="26"/>
        </w:rPr>
        <w:t>.01.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137A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3410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D243F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946E1" w:rsidRDefault="008946E1" w:rsidP="008946E1">
      <w:pPr>
        <w:pStyle w:val="1"/>
        <w:ind w:firstLine="708"/>
        <w:rPr>
          <w:color w:val="000000"/>
          <w:szCs w:val="28"/>
        </w:rPr>
      </w:pPr>
    </w:p>
    <w:p w:rsidR="008946E1" w:rsidRDefault="008946E1" w:rsidP="008946E1">
      <w:pPr>
        <w:pStyle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и дополнений</w:t>
      </w:r>
    </w:p>
    <w:p w:rsidR="008946E1" w:rsidRDefault="008946E1" w:rsidP="008946E1">
      <w:pPr>
        <w:pStyle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Решение Совета депутатов Айлинского </w:t>
      </w:r>
    </w:p>
    <w:p w:rsidR="008946E1" w:rsidRDefault="008946E1" w:rsidP="008946E1">
      <w:pPr>
        <w:pStyle w:val="1"/>
        <w:rPr>
          <w:sz w:val="26"/>
          <w:szCs w:val="26"/>
          <w:lang w:eastAsia="en-US"/>
        </w:rPr>
      </w:pPr>
      <w:r w:rsidRPr="008946E1">
        <w:rPr>
          <w:color w:val="000000"/>
          <w:sz w:val="26"/>
          <w:szCs w:val="26"/>
        </w:rPr>
        <w:t xml:space="preserve">сельского поселения </w:t>
      </w:r>
      <w:r w:rsidR="00006F22">
        <w:rPr>
          <w:color w:val="000000"/>
          <w:sz w:val="26"/>
          <w:szCs w:val="26"/>
        </w:rPr>
        <w:t xml:space="preserve">«О предоставлении </w:t>
      </w:r>
      <w:r w:rsidRPr="008946E1">
        <w:rPr>
          <w:sz w:val="26"/>
          <w:szCs w:val="26"/>
          <w:lang w:eastAsia="en-US"/>
        </w:rPr>
        <w:t xml:space="preserve">№ </w:t>
      </w:r>
      <w:r w:rsidR="007B26A0">
        <w:rPr>
          <w:sz w:val="26"/>
          <w:szCs w:val="26"/>
          <w:lang w:eastAsia="en-US"/>
        </w:rPr>
        <w:t>15а</w:t>
      </w:r>
      <w:r w:rsidRPr="008946E1">
        <w:rPr>
          <w:sz w:val="26"/>
          <w:szCs w:val="26"/>
          <w:lang w:eastAsia="en-US"/>
        </w:rPr>
        <w:t xml:space="preserve"> от </w:t>
      </w:r>
      <w:r w:rsidR="007B26A0">
        <w:rPr>
          <w:sz w:val="26"/>
          <w:szCs w:val="26"/>
          <w:lang w:eastAsia="en-US"/>
        </w:rPr>
        <w:t>25.02</w:t>
      </w:r>
      <w:r w:rsidRPr="008946E1">
        <w:rPr>
          <w:sz w:val="26"/>
          <w:szCs w:val="26"/>
          <w:lang w:eastAsia="en-US"/>
        </w:rPr>
        <w:t>.201</w:t>
      </w:r>
      <w:r w:rsidR="007B26A0">
        <w:rPr>
          <w:sz w:val="26"/>
          <w:szCs w:val="26"/>
          <w:lang w:eastAsia="en-US"/>
        </w:rPr>
        <w:t>6</w:t>
      </w:r>
      <w:r w:rsidRPr="008946E1">
        <w:rPr>
          <w:sz w:val="26"/>
          <w:szCs w:val="26"/>
          <w:lang w:eastAsia="en-US"/>
        </w:rPr>
        <w:t xml:space="preserve"> г.</w:t>
      </w:r>
    </w:p>
    <w:p w:rsidR="00006F22" w:rsidRPr="00006F22" w:rsidRDefault="00006F22" w:rsidP="00006F22"/>
    <w:p w:rsidR="008946E1" w:rsidRDefault="008946E1" w:rsidP="008946E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6E1390" w:rsidRDefault="008946E1" w:rsidP="006E13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         В соответствии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>.200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131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>-ФЗ «О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 общих принципах организации местного самоуправления в Российской Федерации», Законом Челябинской области от 29.01.2009 г. № 353-ЗО «О противодействии коррупции в Челябинской области», </w:t>
      </w:r>
      <w:r w:rsidR="006E1390">
        <w:rPr>
          <w:rFonts w:ascii="Times New Roman" w:hAnsi="Times New Roman" w:cs="Times New Roman"/>
          <w:color w:val="000000"/>
          <w:sz w:val="26"/>
          <w:szCs w:val="26"/>
        </w:rPr>
        <w:t>Законом в Челябинской области № 18-ЗО от 05.11.2019 г. внесены изменения в статью 3-6 Закона Челябинской области «О противодействии коррупции в Челябинской области» № 353-ЗО от 29.01.2009г., Уставом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Айлинского сельского поселения, 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946E1" w:rsidRPr="008946E1" w:rsidRDefault="008946E1" w:rsidP="006E1390">
      <w:pPr>
        <w:spacing w:after="0" w:line="360" w:lineRule="auto"/>
        <w:ind w:hanging="18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Айлинского сельского поселения </w:t>
      </w:r>
    </w:p>
    <w:p w:rsidR="008946E1" w:rsidRPr="008946E1" w:rsidRDefault="008946E1" w:rsidP="008946E1">
      <w:pPr>
        <w:spacing w:after="0" w:line="360" w:lineRule="auto"/>
        <w:ind w:hanging="18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946E1">
        <w:rPr>
          <w:rFonts w:ascii="Times New Roman" w:hAnsi="Times New Roman" w:cs="Times New Roman"/>
          <w:color w:val="000000"/>
          <w:sz w:val="26"/>
          <w:szCs w:val="26"/>
        </w:rPr>
        <w:t>РЕШАЕТ:</w:t>
      </w:r>
    </w:p>
    <w:p w:rsidR="008946E1" w:rsidRPr="008946E1" w:rsidRDefault="008946E1" w:rsidP="008946E1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Решение Совета депутатов Айлинского поселения № </w:t>
      </w:r>
      <w:r w:rsidR="007B26A0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B26A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7B26A0">
        <w:rPr>
          <w:rFonts w:ascii="Times New Roman" w:hAnsi="Times New Roman" w:cs="Times New Roman"/>
          <w:color w:val="000000"/>
          <w:sz w:val="26"/>
          <w:szCs w:val="26"/>
        </w:rPr>
        <w:t>25.02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7B26A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946E1">
        <w:rPr>
          <w:rFonts w:ascii="Times New Roman" w:hAnsi="Times New Roman" w:cs="Times New Roman"/>
          <w:color w:val="000000"/>
          <w:sz w:val="26"/>
          <w:szCs w:val="26"/>
        </w:rPr>
        <w:t>г.  следующие изменения:</w:t>
      </w:r>
    </w:p>
    <w:p w:rsidR="006E1390" w:rsidRPr="00700AD2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бавить абзац три</w:t>
      </w:r>
      <w:r w:rsidR="000554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четыре </w:t>
      </w: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следующего содержания:</w:t>
      </w:r>
    </w:p>
    <w:p w:rsidR="006E1390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доходам".";</w:t>
      </w:r>
    </w:p>
    <w:p w:rsidR="000554A9" w:rsidRDefault="000554A9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«4  срок, в течении которого 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самоуправления, иная комиссия, наделенная органом местного самоуправления указанными полномочиями (должностное лицо органа местного самоуправления, ответственное за работу по профилактике коррупционных и иных правонарушений), рассматривают и направляют рекомендации по вопросу применения мер ответственности к депутату, члену выборного органа местного самоуправления, выборному должностному лицу местного самоуправления;</w:t>
      </w:r>
    </w:p>
    <w:p w:rsidR="000554A9" w:rsidRDefault="000554A9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уведомления депутата, члена выборного органа местного самоуправления, выборного должностного лица местного самоуправления о дате, времени и месте рассмотрения вопроса о применении к ним мер ответственности;</w:t>
      </w:r>
    </w:p>
    <w:p w:rsidR="000554A9" w:rsidRDefault="000554A9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 голосования по принятию мер органом местного самоуправления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и порядок его проведения;</w:t>
      </w:r>
    </w:p>
    <w:p w:rsidR="000554A9" w:rsidRDefault="000554A9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сроки и способы вручения депутату, члену выборного органа местного самоуправления, выборному должностному лицу местного самоуправления копии решения о применении мер ответственности, принятого органом местного самоуправления»;</w:t>
      </w:r>
    </w:p>
    <w:p w:rsidR="006E1390" w:rsidRPr="000554A9" w:rsidRDefault="000554A9" w:rsidP="000554A9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E1390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 2:</w:t>
      </w:r>
    </w:p>
    <w:p w:rsidR="006E1390" w:rsidRPr="00700AD2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новым </w:t>
      </w:r>
      <w:hyperlink r:id="rId6" w:anchor="block_4082" w:history="1">
        <w:r w:rsidRPr="00700AD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абзацем вторым</w:t>
        </w:r>
      </w:hyperlink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содержания:</w:t>
      </w:r>
    </w:p>
    <w:p w:rsidR="006E1390" w:rsidRPr="00700AD2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"В случае, если лица, указанные в пункте 3 части 1 настоящей статьи,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самоуправления, иную комиссию, наделенную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правонарушений), в срок до 30 апреля года, следующего за отчетным, информац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ию об этом в письменной форме" а также дополнена абзацем следующего содержания: </w:t>
      </w:r>
    </w:p>
    <w:p w:rsidR="006E1390" w:rsidRPr="00700AD2" w:rsidRDefault="006E1390" w:rsidP="006E139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ля представления Губернатору Челябинской области информация, указанная в абзаце втором настоящей части, направляется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правонарушений), в Управление государственной службы и противодействия коррупции Правительства Челябинской области не позднее 10 мая года, следующего за отчетным.";</w:t>
      </w:r>
    </w:p>
    <w:p w:rsidR="006E1390" w:rsidRPr="00700AD2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5FC9">
        <w:rPr>
          <w:rFonts w:ascii="Times New Roman" w:hAnsi="Times New Roman" w:cs="Times New Roman"/>
          <w:sz w:val="26"/>
          <w:szCs w:val="26"/>
        </w:rPr>
        <w:t>пункт 11</w:t>
      </w:r>
      <w:hyperlink r:id="rId7" w:anchor="block_317" w:history="1"/>
      <w:r w:rsidRPr="00F75F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hyperlink r:id="rId8" w:anchor="block_4085" w:history="1">
        <w:r w:rsidRPr="00700AD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абзацами</w:t>
        </w:r>
      </w:hyperlink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содержания:</w:t>
      </w:r>
    </w:p>
    <w:p w:rsidR="002C5079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</w:t>
      </w:r>
      <w:r w:rsidR="00924D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выявлении в результате проверки достоверности и полноты сведений  о доходах, расходах, об имуществе и обязательствах имущественного характера, </w:t>
      </w:r>
      <w:r w:rsidR="00924D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проведенной в соответствии с частью 5 настоящей статьи, фактов 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, если искажение этих сведений  является несущественным, Губернатор Челябинской области обращается в орган местного самоуправления, уполномоченный принимать соответствующее решение, с заявлением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2C5079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3-1</w:t>
      </w:r>
      <w:r w:rsidR="002C50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40 Федерального закона «Об общих принципах организации местного самоуправления в Российской Федерации».</w:t>
      </w:r>
    </w:p>
    <w:p w:rsidR="002C5079" w:rsidRDefault="00924D3A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E1390"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 иных правонарушений).</w:t>
      </w:r>
      <w:r w:rsidR="006E13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C5079" w:rsidRDefault="006E1390" w:rsidP="006E1390">
      <w:pPr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0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самоуправления, иная комиссия, наделенная органом местного самоуправления указанными полномочиями (должностное лицо органа местного самоуправления, ответственное за работу по профилактике коррупционных и иных правонарушений), рассматривают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 самоуправления, и направляют рекомендации органу местного самоуправления, уполномоченному принимать соответствующее решение</w:t>
      </w:r>
      <w:r w:rsidR="002C50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E1390" w:rsidRDefault="002C5079" w:rsidP="006E139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</w:t>
      </w:r>
      <w:r w:rsidRPr="002C50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частью 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3-1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статьи 40 Федерального закона «Об общих принципах организации местного самоуправления в Российской Федерации», принимается соответствующим органом местного самоуправления не позднее трех месяцев со дня поступления заявления Губернатора Челябинской области». </w:t>
      </w:r>
    </w:p>
    <w:p w:rsidR="008F3798" w:rsidRDefault="008F37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3798" w:rsidRDefault="008F37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3798" w:rsidRDefault="008F3798" w:rsidP="008F379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Совета депутатов </w:t>
      </w:r>
    </w:p>
    <w:p w:rsidR="008F3798" w:rsidRPr="00700AD2" w:rsidRDefault="008F3798" w:rsidP="008F379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Айлинского сельского поселения                                                Е. А. Николаева</w:t>
      </w:r>
    </w:p>
    <w:sectPr w:rsidR="008F3798" w:rsidRPr="0070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E"/>
    <w:rsid w:val="00006F22"/>
    <w:rsid w:val="000554A9"/>
    <w:rsid w:val="000C128E"/>
    <w:rsid w:val="00216889"/>
    <w:rsid w:val="002C5079"/>
    <w:rsid w:val="0043410D"/>
    <w:rsid w:val="005A17E1"/>
    <w:rsid w:val="006E1390"/>
    <w:rsid w:val="00700AD2"/>
    <w:rsid w:val="007B26A0"/>
    <w:rsid w:val="008946E1"/>
    <w:rsid w:val="008F3798"/>
    <w:rsid w:val="00924D3A"/>
    <w:rsid w:val="00AB2027"/>
    <w:rsid w:val="00AD63D5"/>
    <w:rsid w:val="00CB529B"/>
    <w:rsid w:val="00D137AE"/>
    <w:rsid w:val="00D243F1"/>
    <w:rsid w:val="00D7084E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88F3-BBFD-41D5-8AAA-6924EF9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6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432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249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87249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872493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11D6-E849-435B-BE62-A31326FD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2020-01-23T06:02:00Z</cp:lastPrinted>
  <dcterms:created xsi:type="dcterms:W3CDTF">2019-12-11T04:19:00Z</dcterms:created>
  <dcterms:modified xsi:type="dcterms:W3CDTF">2020-01-23T06:07:00Z</dcterms:modified>
</cp:coreProperties>
</file>