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092C2" w14:textId="77777777" w:rsidR="00964AD0" w:rsidRPr="00197020" w:rsidRDefault="00964AD0" w:rsidP="00CF4E6C">
      <w:pPr>
        <w:spacing w:line="360" w:lineRule="auto"/>
        <w:ind w:left="5387" w:right="-3"/>
        <w:jc w:val="right"/>
        <w:rPr>
          <w:sz w:val="24"/>
          <w:szCs w:val="24"/>
        </w:rPr>
      </w:pPr>
      <w:r w:rsidRPr="00197020">
        <w:rPr>
          <w:sz w:val="24"/>
          <w:szCs w:val="24"/>
        </w:rPr>
        <w:t>УТВЕРЖДЕНА</w:t>
      </w:r>
    </w:p>
    <w:p w14:paraId="7BEAC1DD" w14:textId="77777777" w:rsidR="00964AD0" w:rsidRDefault="00964AD0" w:rsidP="00CF4E6C">
      <w:pPr>
        <w:spacing w:line="360" w:lineRule="auto"/>
        <w:ind w:left="5387" w:right="-3"/>
        <w:jc w:val="right"/>
        <w:rPr>
          <w:sz w:val="24"/>
          <w:szCs w:val="24"/>
        </w:rPr>
      </w:pPr>
      <w:r w:rsidRPr="00197020">
        <w:rPr>
          <w:sz w:val="24"/>
          <w:szCs w:val="24"/>
        </w:rPr>
        <w:t>постановлением Администрации</w:t>
      </w:r>
    </w:p>
    <w:p w14:paraId="781C2D9F" w14:textId="55BB7E40" w:rsidR="00964AD0" w:rsidRPr="00197020" w:rsidRDefault="00EE0026" w:rsidP="00CF4E6C">
      <w:pPr>
        <w:spacing w:line="360" w:lineRule="auto"/>
        <w:ind w:left="5387" w:right="-3"/>
        <w:jc w:val="right"/>
        <w:rPr>
          <w:sz w:val="24"/>
          <w:szCs w:val="24"/>
        </w:rPr>
      </w:pPr>
      <w:r>
        <w:rPr>
          <w:sz w:val="24"/>
          <w:szCs w:val="24"/>
        </w:rPr>
        <w:t>Айлинско</w:t>
      </w:r>
      <w:r w:rsidR="00964AD0" w:rsidRPr="00197020">
        <w:rPr>
          <w:sz w:val="24"/>
          <w:szCs w:val="24"/>
        </w:rPr>
        <w:t xml:space="preserve">го </w:t>
      </w:r>
      <w:r>
        <w:rPr>
          <w:sz w:val="24"/>
          <w:szCs w:val="24"/>
        </w:rPr>
        <w:t>сельск</w:t>
      </w:r>
      <w:r w:rsidR="00964AD0" w:rsidRPr="00197020">
        <w:rPr>
          <w:sz w:val="24"/>
          <w:szCs w:val="24"/>
        </w:rPr>
        <w:t xml:space="preserve">ого </w:t>
      </w:r>
      <w:r>
        <w:rPr>
          <w:sz w:val="24"/>
          <w:szCs w:val="24"/>
        </w:rPr>
        <w:t>поселения</w:t>
      </w:r>
    </w:p>
    <w:p w14:paraId="6C0F3428" w14:textId="5B7EAD70" w:rsidR="00964AD0" w:rsidRPr="003F747F" w:rsidRDefault="00644C45" w:rsidP="00CF4E6C">
      <w:pPr>
        <w:tabs>
          <w:tab w:val="left" w:pos="6237"/>
          <w:tab w:val="left" w:pos="6946"/>
        </w:tabs>
        <w:spacing w:line="360" w:lineRule="auto"/>
        <w:ind w:left="5387" w:right="-3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от «</w:t>
      </w:r>
      <w:r w:rsidR="003F4550">
        <w:rPr>
          <w:sz w:val="24"/>
          <w:szCs w:val="24"/>
        </w:rPr>
        <w:t>2</w:t>
      </w:r>
      <w:r w:rsidR="003C04E3">
        <w:rPr>
          <w:sz w:val="24"/>
          <w:szCs w:val="24"/>
        </w:rPr>
        <w:t>9</w:t>
      </w:r>
      <w:r>
        <w:rPr>
          <w:sz w:val="24"/>
          <w:szCs w:val="24"/>
        </w:rPr>
        <w:t xml:space="preserve">» </w:t>
      </w:r>
      <w:proofErr w:type="gramStart"/>
      <w:r w:rsidR="003F4550">
        <w:rPr>
          <w:sz w:val="24"/>
          <w:szCs w:val="24"/>
        </w:rPr>
        <w:t xml:space="preserve">декабря </w:t>
      </w:r>
      <w:r w:rsidR="00964AD0">
        <w:rPr>
          <w:sz w:val="24"/>
          <w:szCs w:val="24"/>
        </w:rPr>
        <w:t xml:space="preserve"> </w:t>
      </w:r>
      <w:r w:rsidR="00964AD0" w:rsidRPr="00197020">
        <w:rPr>
          <w:sz w:val="24"/>
          <w:szCs w:val="24"/>
        </w:rPr>
        <w:t>20</w:t>
      </w:r>
      <w:r w:rsidR="00EE0026">
        <w:rPr>
          <w:sz w:val="24"/>
          <w:szCs w:val="24"/>
        </w:rPr>
        <w:t>22</w:t>
      </w:r>
      <w:proofErr w:type="gramEnd"/>
      <w:r w:rsidR="00964AD0" w:rsidRPr="00197020">
        <w:rPr>
          <w:sz w:val="24"/>
          <w:szCs w:val="24"/>
        </w:rPr>
        <w:t xml:space="preserve"> года №</w:t>
      </w:r>
      <w:r w:rsidR="003C04E3">
        <w:rPr>
          <w:sz w:val="24"/>
          <w:szCs w:val="24"/>
        </w:rPr>
        <w:t>79</w:t>
      </w:r>
      <w:r w:rsidR="00646DC5">
        <w:rPr>
          <w:sz w:val="24"/>
          <w:szCs w:val="24"/>
        </w:rPr>
        <w:t xml:space="preserve"> </w:t>
      </w:r>
    </w:p>
    <w:p w14:paraId="1E50C510" w14:textId="77777777" w:rsidR="00964AD0" w:rsidRDefault="00964AD0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1BA4CB42" w14:textId="77777777" w:rsidR="0067417A" w:rsidRDefault="0067417A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1C1671A7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2412E2DF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03963844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34F94579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59EAF258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25600D6F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70F031A4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49AD4402" w14:textId="77777777" w:rsidR="00DF4423" w:rsidRDefault="00DF4423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1716DC11" w14:textId="77777777" w:rsidR="0067417A" w:rsidRDefault="0067417A" w:rsidP="00CF4E6C">
      <w:pPr>
        <w:widowControl w:val="0"/>
        <w:autoSpaceDE w:val="0"/>
        <w:spacing w:line="360" w:lineRule="auto"/>
        <w:ind w:left="1560" w:right="5779"/>
        <w:jc w:val="center"/>
        <w:rPr>
          <w:color w:val="000000"/>
          <w:sz w:val="24"/>
          <w:szCs w:val="24"/>
        </w:rPr>
      </w:pPr>
    </w:p>
    <w:p w14:paraId="63053BC2" w14:textId="77777777" w:rsidR="00964AD0" w:rsidRPr="003F747F" w:rsidRDefault="00964AD0" w:rsidP="003F747F">
      <w:pPr>
        <w:widowControl w:val="0"/>
        <w:autoSpaceDE w:val="0"/>
        <w:spacing w:line="360" w:lineRule="auto"/>
        <w:ind w:left="11057"/>
        <w:jc w:val="center"/>
        <w:rPr>
          <w:color w:val="000000"/>
          <w:sz w:val="24"/>
          <w:szCs w:val="24"/>
        </w:rPr>
      </w:pPr>
    </w:p>
    <w:p w14:paraId="5AD27B89" w14:textId="77777777" w:rsidR="00964AD0" w:rsidRPr="003F747F" w:rsidRDefault="00964AD0" w:rsidP="003F747F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МУНИЦИПАЛЬНАЯ</w:t>
      </w:r>
      <w:r w:rsidRPr="003F747F">
        <w:rPr>
          <w:color w:val="000000"/>
          <w:sz w:val="24"/>
          <w:szCs w:val="24"/>
        </w:rPr>
        <w:t xml:space="preserve"> ПРОГРАММА</w:t>
      </w:r>
    </w:p>
    <w:p w14:paraId="57DA0C7D" w14:textId="083E641D" w:rsidR="00964AD0" w:rsidRDefault="00964AD0" w:rsidP="00EB4727">
      <w:pPr>
        <w:widowControl w:val="0"/>
        <w:autoSpaceDE w:val="0"/>
        <w:spacing w:line="360" w:lineRule="auto"/>
        <w:jc w:val="center"/>
        <w:rPr>
          <w:sz w:val="24"/>
          <w:szCs w:val="24"/>
        </w:rPr>
      </w:pPr>
      <w:r w:rsidRPr="003F747F">
        <w:t xml:space="preserve"> «</w:t>
      </w:r>
      <w:r>
        <w:rPr>
          <w:sz w:val="24"/>
          <w:szCs w:val="24"/>
        </w:rPr>
        <w:t>ПРОФИЛАКТИКА ТЕРРОРИЗМА</w:t>
      </w:r>
      <w:r w:rsidRPr="00EB4727">
        <w:rPr>
          <w:sz w:val="24"/>
          <w:szCs w:val="24"/>
        </w:rPr>
        <w:t xml:space="preserve"> В </w:t>
      </w:r>
      <w:r w:rsidR="00EE0026">
        <w:rPr>
          <w:sz w:val="24"/>
          <w:szCs w:val="24"/>
        </w:rPr>
        <w:t>АЙЛИНСКОМ СЕЛЬСКОМ ПОСЕЛЕНИИ</w:t>
      </w:r>
      <w:r w:rsidR="002A26FB">
        <w:rPr>
          <w:sz w:val="24"/>
          <w:szCs w:val="24"/>
        </w:rPr>
        <w:t xml:space="preserve"> НА 202</w:t>
      </w:r>
      <w:r w:rsidR="00C83436">
        <w:rPr>
          <w:sz w:val="24"/>
          <w:szCs w:val="24"/>
        </w:rPr>
        <w:t>3</w:t>
      </w:r>
      <w:r w:rsidR="002A26FB">
        <w:rPr>
          <w:sz w:val="24"/>
          <w:szCs w:val="24"/>
        </w:rPr>
        <w:t>-202</w:t>
      </w:r>
      <w:r w:rsidR="00C83436">
        <w:rPr>
          <w:sz w:val="24"/>
          <w:szCs w:val="24"/>
        </w:rPr>
        <w:t>5</w:t>
      </w:r>
      <w:r w:rsidR="00C7067D">
        <w:rPr>
          <w:sz w:val="24"/>
          <w:szCs w:val="24"/>
        </w:rPr>
        <w:t xml:space="preserve"> ГОД</w:t>
      </w:r>
      <w:r w:rsidR="002A5754">
        <w:rPr>
          <w:sz w:val="24"/>
          <w:szCs w:val="24"/>
        </w:rPr>
        <w:t>Ы</w:t>
      </w:r>
      <w:r w:rsidRPr="00EB4727">
        <w:rPr>
          <w:sz w:val="24"/>
          <w:szCs w:val="24"/>
        </w:rPr>
        <w:t>»</w:t>
      </w:r>
    </w:p>
    <w:p w14:paraId="631DE974" w14:textId="77777777" w:rsidR="0067417A" w:rsidRDefault="0067417A" w:rsidP="00EB4727">
      <w:pPr>
        <w:widowControl w:val="0"/>
        <w:autoSpaceDE w:val="0"/>
        <w:spacing w:line="360" w:lineRule="auto"/>
        <w:jc w:val="center"/>
        <w:rPr>
          <w:sz w:val="24"/>
          <w:szCs w:val="24"/>
        </w:rPr>
      </w:pPr>
    </w:p>
    <w:p w14:paraId="0D920360" w14:textId="77777777" w:rsidR="0067417A" w:rsidRDefault="0067417A" w:rsidP="00EB4727">
      <w:pPr>
        <w:widowControl w:val="0"/>
        <w:autoSpaceDE w:val="0"/>
        <w:spacing w:line="360" w:lineRule="auto"/>
        <w:jc w:val="center"/>
        <w:rPr>
          <w:sz w:val="24"/>
          <w:szCs w:val="24"/>
        </w:rPr>
      </w:pPr>
    </w:p>
    <w:p w14:paraId="3598337F" w14:textId="77777777" w:rsidR="0067417A" w:rsidRDefault="0067417A" w:rsidP="00EB4727">
      <w:pPr>
        <w:widowControl w:val="0"/>
        <w:autoSpaceDE w:val="0"/>
        <w:spacing w:line="360" w:lineRule="auto"/>
        <w:jc w:val="center"/>
        <w:rPr>
          <w:sz w:val="24"/>
          <w:szCs w:val="24"/>
        </w:rPr>
      </w:pPr>
    </w:p>
    <w:p w14:paraId="2AFC5CC4" w14:textId="77777777" w:rsidR="0067417A" w:rsidRDefault="0067417A" w:rsidP="00EB4727">
      <w:pPr>
        <w:widowControl w:val="0"/>
        <w:autoSpaceDE w:val="0"/>
        <w:spacing w:line="360" w:lineRule="auto"/>
        <w:jc w:val="center"/>
        <w:rPr>
          <w:sz w:val="24"/>
          <w:szCs w:val="24"/>
        </w:rPr>
      </w:pPr>
    </w:p>
    <w:p w14:paraId="2E7F8593" w14:textId="77777777" w:rsidR="0067417A" w:rsidRDefault="0067417A" w:rsidP="00EB4727">
      <w:pPr>
        <w:widowControl w:val="0"/>
        <w:autoSpaceDE w:val="0"/>
        <w:spacing w:line="360" w:lineRule="auto"/>
        <w:jc w:val="center"/>
        <w:rPr>
          <w:sz w:val="24"/>
          <w:szCs w:val="24"/>
        </w:rPr>
      </w:pPr>
    </w:p>
    <w:p w14:paraId="6D341EFB" w14:textId="77777777" w:rsidR="0067417A" w:rsidRDefault="0067417A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03958770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1A7977BB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40F30292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45B67960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045B25A8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37C03FF9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65631829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25A2BB88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6F0113B0" w14:textId="77777777" w:rsidR="00DF4423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175D4B7D" w14:textId="77777777" w:rsidR="00DF4423" w:rsidRPr="00EB4727" w:rsidRDefault="00DF4423" w:rsidP="00EB4727">
      <w:pPr>
        <w:widowControl w:val="0"/>
        <w:autoSpaceDE w:val="0"/>
        <w:spacing w:line="360" w:lineRule="auto"/>
        <w:jc w:val="center"/>
        <w:rPr>
          <w:color w:val="000000"/>
          <w:sz w:val="24"/>
          <w:szCs w:val="24"/>
        </w:rPr>
      </w:pPr>
    </w:p>
    <w:p w14:paraId="7125BA52" w14:textId="77777777" w:rsidR="00964AD0" w:rsidRPr="003F747F" w:rsidRDefault="00964AD0" w:rsidP="003F747F">
      <w:pPr>
        <w:pStyle w:val="4"/>
        <w:spacing w:line="360" w:lineRule="auto"/>
        <w:rPr>
          <w:color w:val="000000"/>
          <w:sz w:val="24"/>
          <w:szCs w:val="24"/>
        </w:rPr>
      </w:pPr>
      <w:r w:rsidRPr="003F747F">
        <w:rPr>
          <w:color w:val="000000"/>
          <w:sz w:val="24"/>
          <w:szCs w:val="24"/>
        </w:rPr>
        <w:lastRenderedPageBreak/>
        <w:t>Паспорт</w:t>
      </w:r>
    </w:p>
    <w:p w14:paraId="4F69D9AB" w14:textId="2AD4EA61" w:rsidR="0067417A" w:rsidRPr="009D091E" w:rsidRDefault="00964AD0" w:rsidP="009D091E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муниципальной</w:t>
      </w:r>
      <w:r w:rsidRPr="003F747F">
        <w:rPr>
          <w:color w:val="000000"/>
          <w:sz w:val="24"/>
          <w:szCs w:val="24"/>
        </w:rPr>
        <w:t xml:space="preserve"> программы </w:t>
      </w:r>
      <w:r w:rsidRPr="003F747F">
        <w:rPr>
          <w:rStyle w:val="a4"/>
          <w:b w:val="0"/>
          <w:bCs w:val="0"/>
          <w:color w:val="000000"/>
          <w:sz w:val="24"/>
          <w:szCs w:val="24"/>
        </w:rPr>
        <w:t>«</w:t>
      </w:r>
      <w:r w:rsidRPr="001E017E">
        <w:rPr>
          <w:rStyle w:val="a4"/>
          <w:b w:val="0"/>
          <w:bCs w:val="0"/>
          <w:color w:val="000000"/>
          <w:sz w:val="24"/>
          <w:szCs w:val="24"/>
        </w:rPr>
        <w:t>П</w:t>
      </w:r>
      <w:r w:rsidRPr="001E017E">
        <w:rPr>
          <w:color w:val="000000"/>
          <w:sz w:val="24"/>
          <w:szCs w:val="24"/>
        </w:rPr>
        <w:t>рофилактика терроризма</w:t>
      </w:r>
      <w:r w:rsidR="00CC5A99">
        <w:rPr>
          <w:color w:val="000000"/>
          <w:sz w:val="24"/>
          <w:szCs w:val="24"/>
        </w:rPr>
        <w:t xml:space="preserve"> </w:t>
      </w:r>
      <w:r w:rsidRPr="003F747F">
        <w:rPr>
          <w:color w:val="000000"/>
          <w:sz w:val="24"/>
          <w:szCs w:val="24"/>
        </w:rPr>
        <w:t xml:space="preserve">в </w:t>
      </w:r>
      <w:r w:rsidR="00EE0026">
        <w:rPr>
          <w:color w:val="000000"/>
          <w:sz w:val="24"/>
          <w:szCs w:val="24"/>
        </w:rPr>
        <w:t>Айлинском сельском поселении</w:t>
      </w:r>
      <w:r w:rsidRPr="003F747F">
        <w:rPr>
          <w:snapToGrid w:val="0"/>
          <w:color w:val="000000"/>
          <w:sz w:val="24"/>
          <w:szCs w:val="24"/>
        </w:rPr>
        <w:t xml:space="preserve"> на </w:t>
      </w:r>
      <w:r w:rsidR="002A26FB">
        <w:rPr>
          <w:color w:val="000000"/>
          <w:sz w:val="24"/>
          <w:szCs w:val="24"/>
        </w:rPr>
        <w:t>202</w:t>
      </w:r>
      <w:r w:rsidR="00B30985">
        <w:rPr>
          <w:color w:val="000000"/>
          <w:sz w:val="24"/>
          <w:szCs w:val="24"/>
        </w:rPr>
        <w:t>2</w:t>
      </w:r>
      <w:r w:rsidR="002A26FB">
        <w:rPr>
          <w:color w:val="000000"/>
          <w:sz w:val="24"/>
          <w:szCs w:val="24"/>
        </w:rPr>
        <w:t>-202</w:t>
      </w:r>
      <w:r w:rsidR="00B30985">
        <w:rPr>
          <w:color w:val="000000"/>
          <w:sz w:val="24"/>
          <w:szCs w:val="24"/>
        </w:rPr>
        <w:t>4</w:t>
      </w:r>
      <w:r w:rsidR="00C7067D">
        <w:rPr>
          <w:color w:val="000000"/>
          <w:sz w:val="24"/>
          <w:szCs w:val="24"/>
        </w:rPr>
        <w:t xml:space="preserve"> год</w:t>
      </w:r>
      <w:r w:rsidR="002A5754">
        <w:rPr>
          <w:color w:val="000000"/>
          <w:sz w:val="24"/>
          <w:szCs w:val="24"/>
        </w:rPr>
        <w:t>ы</w:t>
      </w:r>
      <w:r w:rsidRPr="003F747F">
        <w:rPr>
          <w:color w:val="000000"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6346"/>
      </w:tblGrid>
      <w:tr w:rsidR="00964AD0" w:rsidRPr="003F747F" w14:paraId="6B394146" w14:textId="77777777" w:rsidTr="00CF4E6C">
        <w:tc>
          <w:tcPr>
            <w:tcW w:w="3224" w:type="dxa"/>
          </w:tcPr>
          <w:p w14:paraId="2AD054F5" w14:textId="77777777" w:rsidR="00964AD0" w:rsidRPr="003F747F" w:rsidRDefault="00964AD0" w:rsidP="00AF5065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3F747F"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именование муниципальной </w:t>
            </w:r>
            <w:r w:rsidRPr="003F747F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46" w:type="dxa"/>
          </w:tcPr>
          <w:p w14:paraId="1557FAB2" w14:textId="703A69EC" w:rsidR="00964AD0" w:rsidRPr="003F747F" w:rsidRDefault="00964AD0" w:rsidP="00644C45">
            <w:pPr>
              <w:widowControl w:val="0"/>
              <w:autoSpaceDE w:val="0"/>
              <w:snapToGrid w:val="0"/>
              <w:spacing w:line="360" w:lineRule="auto"/>
              <w:ind w:left="68" w:firstLine="5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3F747F">
              <w:rPr>
                <w:color w:val="000000"/>
                <w:sz w:val="24"/>
                <w:szCs w:val="24"/>
              </w:rPr>
              <w:t xml:space="preserve"> программа «</w:t>
            </w:r>
            <w:r w:rsidRPr="003F747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П</w:t>
            </w:r>
            <w:r w:rsidRPr="003F747F">
              <w:rPr>
                <w:color w:val="000000"/>
                <w:sz w:val="24"/>
                <w:szCs w:val="24"/>
              </w:rPr>
              <w:t xml:space="preserve">рофилактика </w:t>
            </w:r>
            <w:r>
              <w:rPr>
                <w:color w:val="000000"/>
                <w:sz w:val="24"/>
                <w:szCs w:val="24"/>
              </w:rPr>
              <w:t xml:space="preserve">терроризма </w:t>
            </w:r>
            <w:r w:rsidRPr="003F747F">
              <w:rPr>
                <w:color w:val="000000"/>
                <w:sz w:val="24"/>
                <w:szCs w:val="24"/>
              </w:rPr>
              <w:t xml:space="preserve">в </w:t>
            </w:r>
            <w:r w:rsidR="00EE0026">
              <w:rPr>
                <w:color w:val="000000"/>
                <w:sz w:val="24"/>
                <w:szCs w:val="24"/>
              </w:rPr>
              <w:t>Айлинском сельском поселении</w:t>
            </w:r>
            <w:r w:rsidRPr="003F747F">
              <w:rPr>
                <w:snapToGrid w:val="0"/>
                <w:color w:val="000000"/>
                <w:sz w:val="24"/>
                <w:szCs w:val="24"/>
              </w:rPr>
              <w:t xml:space="preserve"> на </w:t>
            </w:r>
            <w:r w:rsidR="002A26FB">
              <w:rPr>
                <w:color w:val="000000"/>
                <w:sz w:val="24"/>
                <w:szCs w:val="24"/>
              </w:rPr>
              <w:t>202</w:t>
            </w:r>
            <w:r w:rsidR="00C83436">
              <w:rPr>
                <w:color w:val="000000"/>
                <w:sz w:val="24"/>
                <w:szCs w:val="24"/>
              </w:rPr>
              <w:t>3</w:t>
            </w:r>
            <w:r w:rsidR="002A26FB">
              <w:rPr>
                <w:color w:val="000000"/>
                <w:sz w:val="24"/>
                <w:szCs w:val="24"/>
              </w:rPr>
              <w:t>-202</w:t>
            </w:r>
            <w:r w:rsidR="00C83436">
              <w:rPr>
                <w:color w:val="000000"/>
                <w:sz w:val="24"/>
                <w:szCs w:val="24"/>
              </w:rPr>
              <w:t>5</w:t>
            </w:r>
            <w:r w:rsidR="00C7067D">
              <w:rPr>
                <w:color w:val="000000"/>
                <w:sz w:val="24"/>
                <w:szCs w:val="24"/>
              </w:rPr>
              <w:t xml:space="preserve"> год</w:t>
            </w:r>
            <w:r w:rsidR="002A5754">
              <w:rPr>
                <w:color w:val="000000"/>
                <w:sz w:val="24"/>
                <w:szCs w:val="24"/>
              </w:rPr>
              <w:t>ы</w:t>
            </w:r>
            <w:r w:rsidRPr="003F747F">
              <w:rPr>
                <w:color w:val="000000"/>
                <w:sz w:val="24"/>
                <w:szCs w:val="24"/>
              </w:rPr>
              <w:t>», (далее именуется – Программа)</w:t>
            </w:r>
          </w:p>
        </w:tc>
      </w:tr>
      <w:tr w:rsidR="00964AD0" w:rsidRPr="003F747F" w14:paraId="3B5A9F43" w14:textId="77777777" w:rsidTr="00CF4E6C">
        <w:tc>
          <w:tcPr>
            <w:tcW w:w="3224" w:type="dxa"/>
          </w:tcPr>
          <w:p w14:paraId="0E8A06A1" w14:textId="77777777" w:rsidR="00964AD0" w:rsidRPr="003F747F" w:rsidRDefault="00964AD0" w:rsidP="003F747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46" w:type="dxa"/>
          </w:tcPr>
          <w:p w14:paraId="602D0D0D" w14:textId="22F2F4A2" w:rsidR="00964AD0" w:rsidRPr="003F747F" w:rsidRDefault="00964AD0" w:rsidP="00E114D7">
            <w:pPr>
              <w:widowControl w:val="0"/>
              <w:autoSpaceDE w:val="0"/>
              <w:snapToGrid w:val="0"/>
              <w:spacing w:line="360" w:lineRule="auto"/>
              <w:ind w:left="68" w:firstLine="428"/>
              <w:jc w:val="both"/>
              <w:rPr>
                <w:color w:val="000000"/>
                <w:sz w:val="24"/>
                <w:szCs w:val="24"/>
              </w:rPr>
            </w:pPr>
            <w:r w:rsidRPr="003F747F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EE0026">
              <w:rPr>
                <w:color w:val="000000"/>
                <w:sz w:val="24"/>
                <w:szCs w:val="24"/>
              </w:rPr>
              <w:t>Айлинского сельского поселения</w:t>
            </w:r>
            <w:r w:rsidRPr="003F747F">
              <w:rPr>
                <w:color w:val="000000"/>
                <w:sz w:val="24"/>
                <w:szCs w:val="24"/>
              </w:rPr>
              <w:t xml:space="preserve"> (Заместитель Главы</w:t>
            </w:r>
            <w:r w:rsidR="00B30985">
              <w:rPr>
                <w:color w:val="000000"/>
                <w:sz w:val="24"/>
                <w:szCs w:val="24"/>
              </w:rPr>
              <w:t xml:space="preserve"> по финансовым </w:t>
            </w:r>
            <w:proofErr w:type="gramStart"/>
            <w:r w:rsidR="00B30985">
              <w:rPr>
                <w:color w:val="000000"/>
                <w:sz w:val="24"/>
                <w:szCs w:val="24"/>
              </w:rPr>
              <w:t>вопросам</w:t>
            </w:r>
            <w:r w:rsidRPr="003F747F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64AD0" w:rsidRPr="003F747F" w14:paraId="1B01BA91" w14:textId="77777777" w:rsidTr="00CF4E6C">
        <w:tc>
          <w:tcPr>
            <w:tcW w:w="3224" w:type="dxa"/>
          </w:tcPr>
          <w:p w14:paraId="1E9CAAA1" w14:textId="77777777" w:rsidR="00964AD0" w:rsidRPr="003F747F" w:rsidRDefault="00964AD0" w:rsidP="003F747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46" w:type="dxa"/>
          </w:tcPr>
          <w:p w14:paraId="3C57FD34" w14:textId="24E66205" w:rsidR="00964AD0" w:rsidRDefault="00964AD0" w:rsidP="0016667E">
            <w:pPr>
              <w:spacing w:line="360" w:lineRule="auto"/>
              <w:ind w:left="68" w:firstLine="4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Антитеррористическая комиссия</w:t>
            </w:r>
            <w:r w:rsidRPr="003F747F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F747F">
              <w:rPr>
                <w:color w:val="000000"/>
                <w:sz w:val="24"/>
                <w:szCs w:val="24"/>
              </w:rPr>
              <w:t xml:space="preserve"> </w:t>
            </w:r>
            <w:r w:rsidR="00B30985">
              <w:rPr>
                <w:color w:val="000000"/>
                <w:sz w:val="24"/>
                <w:szCs w:val="24"/>
              </w:rPr>
              <w:t>Айлинского сельского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69987F7" w14:textId="6AD2FCFF" w:rsidR="00964AD0" w:rsidRPr="003F747F" w:rsidRDefault="00964AD0" w:rsidP="002A5754">
            <w:pPr>
              <w:snapToGrid w:val="0"/>
              <w:spacing w:line="360" w:lineRule="auto"/>
              <w:ind w:firstLine="426"/>
              <w:rPr>
                <w:color w:val="000000"/>
                <w:sz w:val="24"/>
                <w:szCs w:val="24"/>
              </w:rPr>
            </w:pPr>
            <w:r w:rsidRPr="005303E4">
              <w:rPr>
                <w:color w:val="000000"/>
                <w:sz w:val="24"/>
                <w:szCs w:val="24"/>
              </w:rPr>
              <w:t>Руководители организаций, предприятий, и учреждений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30985">
              <w:rPr>
                <w:color w:val="000000"/>
                <w:sz w:val="24"/>
                <w:szCs w:val="24"/>
              </w:rPr>
              <w:t>Айлинского сельского поселения</w:t>
            </w:r>
          </w:p>
        </w:tc>
      </w:tr>
      <w:tr w:rsidR="00964AD0" w:rsidRPr="003F747F" w14:paraId="7A3679F3" w14:textId="77777777" w:rsidTr="00CF4E6C">
        <w:tc>
          <w:tcPr>
            <w:tcW w:w="3224" w:type="dxa"/>
          </w:tcPr>
          <w:p w14:paraId="2C5F0A1E" w14:textId="77777777" w:rsidR="00964AD0" w:rsidRPr="003F747F" w:rsidRDefault="00964AD0" w:rsidP="009C24F4">
            <w:pPr>
              <w:widowControl w:val="0"/>
              <w:autoSpaceDE w:val="0"/>
              <w:snapToGrid w:val="0"/>
              <w:spacing w:line="360" w:lineRule="auto"/>
              <w:ind w:left="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46" w:type="dxa"/>
          </w:tcPr>
          <w:p w14:paraId="5513F8A3" w14:textId="77777777" w:rsidR="00964AD0" w:rsidRPr="003F747F" w:rsidRDefault="00964AD0" w:rsidP="00E114D7">
            <w:pPr>
              <w:widowControl w:val="0"/>
              <w:autoSpaceDE w:val="0"/>
              <w:snapToGrid w:val="0"/>
              <w:spacing w:line="360" w:lineRule="auto"/>
              <w:ind w:left="68" w:firstLine="4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964AD0" w:rsidRPr="003F747F" w14:paraId="54115F89" w14:textId="77777777" w:rsidTr="00CF4E6C">
        <w:tc>
          <w:tcPr>
            <w:tcW w:w="3224" w:type="dxa"/>
          </w:tcPr>
          <w:p w14:paraId="16F15F55" w14:textId="77777777" w:rsidR="00964AD0" w:rsidRDefault="00452D58" w:rsidP="009C24F4">
            <w:pPr>
              <w:widowControl w:val="0"/>
              <w:autoSpaceDE w:val="0"/>
              <w:snapToGrid w:val="0"/>
              <w:spacing w:line="360" w:lineRule="auto"/>
              <w:ind w:left="3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Программно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целевые инструменты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0E9A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46" w:type="dxa"/>
          </w:tcPr>
          <w:p w14:paraId="44E303B0" w14:textId="77777777" w:rsidR="00964AD0" w:rsidRDefault="00964AD0" w:rsidP="00E114D7">
            <w:pPr>
              <w:widowControl w:val="0"/>
              <w:autoSpaceDE w:val="0"/>
              <w:snapToGrid w:val="0"/>
              <w:spacing w:line="360" w:lineRule="auto"/>
              <w:ind w:left="68" w:firstLine="4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964AD0" w:rsidRPr="003F747F" w14:paraId="735DFF6E" w14:textId="77777777" w:rsidTr="00CF4E6C">
        <w:tc>
          <w:tcPr>
            <w:tcW w:w="3224" w:type="dxa"/>
          </w:tcPr>
          <w:p w14:paraId="398AFA7D" w14:textId="77777777" w:rsidR="00964AD0" w:rsidRPr="003F747F" w:rsidRDefault="00452D58" w:rsidP="003F747F">
            <w:pPr>
              <w:widowControl w:val="0"/>
              <w:autoSpaceDE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цель</w:t>
            </w:r>
            <w:r w:rsidR="00964AD0"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46" w:type="dxa"/>
          </w:tcPr>
          <w:p w14:paraId="23B86095" w14:textId="77777777" w:rsidR="00964AD0" w:rsidRPr="000C13D4" w:rsidRDefault="009D091E" w:rsidP="000C13D4">
            <w:pPr>
              <w:spacing w:line="360" w:lineRule="auto"/>
              <w:ind w:firstLine="5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Pr="00251E49">
              <w:rPr>
                <w:sz w:val="24"/>
                <w:szCs w:val="24"/>
              </w:rPr>
              <w:t>ормирование  системы</w:t>
            </w:r>
            <w:proofErr w:type="gramEnd"/>
            <w:r w:rsidRPr="00251E49">
              <w:rPr>
                <w:sz w:val="24"/>
                <w:szCs w:val="24"/>
              </w:rPr>
              <w:t xml:space="preserve"> профилактики  терроризма,  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64AD0" w:rsidRPr="003F747F" w14:paraId="35807A2F" w14:textId="77777777" w:rsidTr="00CF4E6C">
        <w:tc>
          <w:tcPr>
            <w:tcW w:w="3224" w:type="dxa"/>
          </w:tcPr>
          <w:p w14:paraId="781D0DDA" w14:textId="77777777" w:rsidR="00964AD0" w:rsidRPr="003F747F" w:rsidRDefault="00964AD0" w:rsidP="003F747F">
            <w:pPr>
              <w:widowControl w:val="0"/>
              <w:autoSpaceDE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</w:t>
            </w:r>
            <w:r w:rsidRPr="003F747F"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3F747F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46" w:type="dxa"/>
          </w:tcPr>
          <w:p w14:paraId="0DA95DCF" w14:textId="77777777" w:rsidR="00964AD0" w:rsidRPr="003F747F" w:rsidRDefault="00F8523D" w:rsidP="001E017E">
            <w:pPr>
              <w:pStyle w:val="af9"/>
              <w:spacing w:after="0" w:line="360" w:lineRule="auto"/>
              <w:ind w:left="0" w:firstLine="5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8F1">
              <w:rPr>
                <w:rFonts w:ascii="Times New Roman" w:hAnsi="Times New Roman"/>
                <w:sz w:val="24"/>
                <w:szCs w:val="24"/>
              </w:rPr>
              <w:t xml:space="preserve">Реализация   государственной   политики   </w:t>
            </w:r>
            <w:proofErr w:type="gramStart"/>
            <w:r w:rsidRPr="009778F1">
              <w:rPr>
                <w:rFonts w:ascii="Times New Roman" w:hAnsi="Times New Roman"/>
                <w:sz w:val="24"/>
                <w:szCs w:val="24"/>
              </w:rPr>
              <w:t>в  области</w:t>
            </w:r>
            <w:proofErr w:type="gramEnd"/>
            <w:r w:rsidRPr="009778F1">
              <w:rPr>
                <w:rFonts w:ascii="Times New Roman" w:hAnsi="Times New Roman"/>
                <w:sz w:val="24"/>
                <w:szCs w:val="24"/>
              </w:rPr>
              <w:t xml:space="preserve">  профилактики    терроризма и предупреждение    террористических   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4AD0" w:rsidRPr="003F747F" w14:paraId="0CB0E510" w14:textId="77777777" w:rsidTr="00CF4E6C">
        <w:tc>
          <w:tcPr>
            <w:tcW w:w="3224" w:type="dxa"/>
          </w:tcPr>
          <w:p w14:paraId="1CDC2874" w14:textId="77777777" w:rsidR="00964AD0" w:rsidRPr="003F747F" w:rsidRDefault="00452D58" w:rsidP="003223FD">
            <w:pPr>
              <w:widowControl w:val="0"/>
              <w:autoSpaceDE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7A0E9A">
              <w:rPr>
                <w:color w:val="000000" w:themeColor="text1"/>
                <w:sz w:val="24"/>
                <w:szCs w:val="24"/>
              </w:rPr>
              <w:t>Целевые показатели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7A0E9A">
              <w:rPr>
                <w:color w:val="000000" w:themeColor="text1"/>
                <w:sz w:val="24"/>
                <w:szCs w:val="24"/>
              </w:rPr>
              <w:t>индикаторы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7A0E9A">
              <w:rPr>
                <w:color w:val="000000" w:themeColor="text1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46" w:type="dxa"/>
          </w:tcPr>
          <w:p w14:paraId="4508B9A4" w14:textId="4E262737" w:rsidR="00964AD0" w:rsidRPr="001E017E" w:rsidRDefault="00406FC7" w:rsidP="00406FC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pacing w:line="360" w:lineRule="auto"/>
              <w:ind w:right="5" w:firstLine="5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964AD0" w:rsidRPr="001E017E">
              <w:rPr>
                <w:color w:val="000000"/>
                <w:sz w:val="24"/>
                <w:szCs w:val="24"/>
              </w:rPr>
              <w:t xml:space="preserve">оличество совершенных террористических актов на территории </w:t>
            </w:r>
            <w:r w:rsidR="003C04E3">
              <w:rPr>
                <w:color w:val="000000"/>
                <w:sz w:val="24"/>
                <w:szCs w:val="24"/>
              </w:rPr>
              <w:t>Айлинского сельского поселения</w:t>
            </w:r>
            <w:r w:rsidR="00964AD0" w:rsidRPr="001E017E">
              <w:rPr>
                <w:color w:val="000000"/>
                <w:sz w:val="24"/>
                <w:szCs w:val="24"/>
              </w:rPr>
              <w:t>:</w:t>
            </w:r>
          </w:p>
          <w:p w14:paraId="7AC697B3" w14:textId="3BA564B4" w:rsidR="00964AD0" w:rsidRPr="001E017E" w:rsidRDefault="002A26FB" w:rsidP="001E017E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ind w:left="0" w:firstLine="556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</w:t>
            </w:r>
            <w:r w:rsidR="00B30985">
              <w:rPr>
                <w:color w:val="000000"/>
                <w:sz w:val="24"/>
                <w:szCs w:val="24"/>
              </w:rPr>
              <w:t>2</w:t>
            </w:r>
            <w:r w:rsidR="00964AD0" w:rsidRPr="001E017E">
              <w:rPr>
                <w:color w:val="000000"/>
                <w:sz w:val="24"/>
                <w:szCs w:val="24"/>
              </w:rPr>
              <w:t xml:space="preserve"> году – 0</w:t>
            </w:r>
            <w:r w:rsidR="00964AD0">
              <w:rPr>
                <w:color w:val="000000"/>
                <w:sz w:val="24"/>
                <w:szCs w:val="24"/>
              </w:rPr>
              <w:t xml:space="preserve"> (единиц)</w:t>
            </w:r>
          </w:p>
          <w:p w14:paraId="75851290" w14:textId="7105D2CA" w:rsidR="00964AD0" w:rsidRPr="001E017E" w:rsidRDefault="00406FC7" w:rsidP="00406FC7">
            <w:pPr>
              <w:widowControl w:val="0"/>
              <w:autoSpaceDE w:val="0"/>
              <w:spacing w:line="360" w:lineRule="auto"/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64AD0" w:rsidRPr="001E017E">
              <w:rPr>
                <w:sz w:val="24"/>
                <w:szCs w:val="24"/>
              </w:rPr>
              <w:t xml:space="preserve">оля жителей </w:t>
            </w:r>
            <w:r w:rsidR="00B30985">
              <w:rPr>
                <w:sz w:val="24"/>
                <w:szCs w:val="24"/>
              </w:rPr>
              <w:t>Айлинского сельского поселения</w:t>
            </w:r>
            <w:r w:rsidR="00964AD0" w:rsidRPr="001E017E">
              <w:rPr>
                <w:sz w:val="24"/>
                <w:szCs w:val="24"/>
              </w:rPr>
              <w:t>, охваченных мероприятиями информационного характера о  принимаемых  органами  власти   мерах      антитеррористического характера и правилах поведения  в случае угрозы возникновения террористическо</w:t>
            </w:r>
            <w:r w:rsidR="00C7067D">
              <w:rPr>
                <w:sz w:val="24"/>
                <w:szCs w:val="24"/>
              </w:rPr>
              <w:t>го акта</w:t>
            </w:r>
            <w:r w:rsidR="00964AD0" w:rsidRPr="001E017E">
              <w:rPr>
                <w:sz w:val="24"/>
                <w:szCs w:val="24"/>
              </w:rPr>
              <w:t>:</w:t>
            </w:r>
          </w:p>
          <w:p w14:paraId="0D26112E" w14:textId="3E2B8059" w:rsidR="00964AD0" w:rsidRPr="001E017E" w:rsidRDefault="002A26FB" w:rsidP="001E017E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5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</w:t>
            </w:r>
            <w:r w:rsidR="00C83436">
              <w:rPr>
                <w:color w:val="000000"/>
                <w:sz w:val="24"/>
                <w:szCs w:val="24"/>
              </w:rPr>
              <w:t>3</w:t>
            </w:r>
            <w:r w:rsidR="002A575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году </w:t>
            </w:r>
            <w:proofErr w:type="gramStart"/>
            <w:r>
              <w:rPr>
                <w:color w:val="000000"/>
                <w:sz w:val="24"/>
                <w:szCs w:val="24"/>
              </w:rPr>
              <w:t>–  2</w:t>
            </w:r>
            <w:r w:rsidR="00EE0026">
              <w:rPr>
                <w:color w:val="000000"/>
                <w:sz w:val="24"/>
                <w:szCs w:val="24"/>
              </w:rPr>
              <w:t>4</w:t>
            </w:r>
            <w:proofErr w:type="gramEnd"/>
            <w:r w:rsidR="00820534">
              <w:rPr>
                <w:color w:val="000000"/>
                <w:sz w:val="24"/>
                <w:szCs w:val="24"/>
              </w:rPr>
              <w:t xml:space="preserve"> процентов</w:t>
            </w:r>
          </w:p>
          <w:p w14:paraId="086DD6B9" w14:textId="447DF83C" w:rsidR="002A5754" w:rsidRPr="001E017E" w:rsidRDefault="002A26FB" w:rsidP="002A5754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5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</w:t>
            </w:r>
            <w:r w:rsidR="00C8343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году </w:t>
            </w:r>
            <w:proofErr w:type="gramStart"/>
            <w:r>
              <w:rPr>
                <w:color w:val="000000"/>
                <w:sz w:val="24"/>
                <w:szCs w:val="24"/>
              </w:rPr>
              <w:t>–  2</w:t>
            </w:r>
            <w:r w:rsidR="00EE0026">
              <w:rPr>
                <w:color w:val="000000"/>
                <w:sz w:val="24"/>
                <w:szCs w:val="24"/>
              </w:rPr>
              <w:t>5</w:t>
            </w:r>
            <w:proofErr w:type="gramEnd"/>
            <w:r w:rsidR="00820534">
              <w:rPr>
                <w:color w:val="000000"/>
                <w:sz w:val="24"/>
                <w:szCs w:val="24"/>
              </w:rPr>
              <w:t xml:space="preserve"> процентов</w:t>
            </w:r>
          </w:p>
          <w:p w14:paraId="78D335D8" w14:textId="7DE17EB0" w:rsidR="002A5754" w:rsidRPr="001E017E" w:rsidRDefault="002A26FB" w:rsidP="002A5754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5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</w:t>
            </w:r>
            <w:r w:rsidR="00C8343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году –  2</w:t>
            </w:r>
            <w:r w:rsidR="00EE0026">
              <w:rPr>
                <w:color w:val="000000"/>
                <w:sz w:val="24"/>
                <w:szCs w:val="24"/>
              </w:rPr>
              <w:t>6</w:t>
            </w:r>
            <w:r w:rsidR="00820534">
              <w:rPr>
                <w:color w:val="000000"/>
                <w:sz w:val="24"/>
                <w:szCs w:val="24"/>
              </w:rPr>
              <w:t xml:space="preserve"> процентов</w:t>
            </w:r>
          </w:p>
          <w:p w14:paraId="59C599FA" w14:textId="77777777" w:rsidR="00964AD0" w:rsidRPr="003F747F" w:rsidRDefault="00964AD0" w:rsidP="001E017E">
            <w:pPr>
              <w:pStyle w:val="ConsNonformat"/>
              <w:widowControl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4AD0" w:rsidRPr="003F747F" w14:paraId="55C2F197" w14:textId="77777777" w:rsidTr="00CF4E6C">
        <w:tc>
          <w:tcPr>
            <w:tcW w:w="3224" w:type="dxa"/>
          </w:tcPr>
          <w:p w14:paraId="79505719" w14:textId="77777777" w:rsidR="00964AD0" w:rsidRPr="003F747F" w:rsidRDefault="00964AD0" w:rsidP="003F747F">
            <w:pPr>
              <w:widowControl w:val="0"/>
              <w:autoSpaceDE w:val="0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3F747F">
              <w:rPr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color w:val="000000"/>
                <w:sz w:val="24"/>
                <w:szCs w:val="24"/>
              </w:rPr>
              <w:t xml:space="preserve">муниципальной </w:t>
            </w:r>
            <w:r w:rsidRPr="003F747F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46" w:type="dxa"/>
          </w:tcPr>
          <w:p w14:paraId="1A2A5471" w14:textId="2D8876F4" w:rsidR="00964AD0" w:rsidRDefault="002A26FB" w:rsidP="00E114D7">
            <w:pPr>
              <w:widowControl w:val="0"/>
              <w:autoSpaceDE w:val="0"/>
              <w:snapToGrid w:val="0"/>
              <w:spacing w:line="360" w:lineRule="auto"/>
              <w:ind w:left="68" w:firstLine="42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83436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83436">
              <w:rPr>
                <w:color w:val="000000"/>
                <w:sz w:val="24"/>
                <w:szCs w:val="24"/>
              </w:rPr>
              <w:t>5</w:t>
            </w:r>
            <w:r w:rsidR="00C7067D">
              <w:rPr>
                <w:color w:val="000000"/>
                <w:sz w:val="24"/>
                <w:szCs w:val="24"/>
              </w:rPr>
              <w:t xml:space="preserve"> год</w:t>
            </w:r>
            <w:r w:rsidR="002A5754">
              <w:rPr>
                <w:color w:val="000000"/>
                <w:sz w:val="24"/>
                <w:szCs w:val="24"/>
              </w:rPr>
              <w:t>ы</w:t>
            </w:r>
            <w:r w:rsidR="00964AD0">
              <w:rPr>
                <w:color w:val="000000"/>
                <w:sz w:val="24"/>
                <w:szCs w:val="24"/>
              </w:rPr>
              <w:t xml:space="preserve"> в один этап.</w:t>
            </w:r>
          </w:p>
          <w:p w14:paraId="64F63E5A" w14:textId="77777777" w:rsidR="00964AD0" w:rsidRPr="003F747F" w:rsidRDefault="00964AD0" w:rsidP="00EB4727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64AD0" w:rsidRPr="003F747F" w14:paraId="37FDCD1A" w14:textId="77777777" w:rsidTr="00CF4E6C">
        <w:tc>
          <w:tcPr>
            <w:tcW w:w="3224" w:type="dxa"/>
          </w:tcPr>
          <w:p w14:paraId="32BB011A" w14:textId="77777777" w:rsidR="00964AD0" w:rsidRPr="003F747F" w:rsidRDefault="00452D58" w:rsidP="003F747F">
            <w:pPr>
              <w:widowControl w:val="0"/>
              <w:autoSpaceDE w:val="0"/>
              <w:spacing w:line="360" w:lineRule="auto"/>
              <w:rPr>
                <w:color w:val="000000"/>
                <w:sz w:val="24"/>
                <w:szCs w:val="24"/>
                <w:shd w:val="clear" w:color="auto" w:fill="00FF00"/>
              </w:rPr>
            </w:pPr>
            <w:r w:rsidRPr="007A0E9A">
              <w:rPr>
                <w:color w:val="000000" w:themeColor="text1"/>
                <w:sz w:val="24"/>
                <w:szCs w:val="24"/>
              </w:rPr>
              <w:t>Объемы бюджетных ассигнований муниц</w:t>
            </w:r>
            <w:r>
              <w:rPr>
                <w:color w:val="000000" w:themeColor="text1"/>
                <w:sz w:val="24"/>
                <w:szCs w:val="24"/>
              </w:rPr>
              <w:t>ипальной программы по годам и по источникам финансирования</w:t>
            </w:r>
          </w:p>
        </w:tc>
        <w:tc>
          <w:tcPr>
            <w:tcW w:w="6346" w:type="dxa"/>
          </w:tcPr>
          <w:p w14:paraId="4B2614B7" w14:textId="28BB3808" w:rsidR="00F240E0" w:rsidRDefault="00F240E0" w:rsidP="00F240E0">
            <w:pPr>
              <w:spacing w:line="360" w:lineRule="auto"/>
              <w:ind w:firstLine="5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финансир</w:t>
            </w:r>
            <w:r w:rsidR="00D36694">
              <w:rPr>
                <w:color w:val="000000"/>
                <w:sz w:val="24"/>
                <w:szCs w:val="24"/>
              </w:rPr>
              <w:t>ования муниципальной программы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0EF59B42" w14:textId="5773D1FF" w:rsidR="00F240E0" w:rsidRPr="006441A8" w:rsidRDefault="002A26FB" w:rsidP="00672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в 202</w:t>
            </w:r>
            <w:r w:rsidR="00C83436">
              <w:rPr>
                <w:color w:val="000000"/>
                <w:sz w:val="24"/>
                <w:szCs w:val="24"/>
              </w:rPr>
              <w:t>3</w:t>
            </w:r>
            <w:r w:rsidR="00F240E0" w:rsidRPr="006441A8">
              <w:rPr>
                <w:color w:val="000000"/>
                <w:sz w:val="24"/>
                <w:szCs w:val="24"/>
              </w:rPr>
              <w:t xml:space="preserve"> году –</w:t>
            </w:r>
            <w:r w:rsidR="0095720C">
              <w:rPr>
                <w:color w:val="000000"/>
                <w:sz w:val="24"/>
                <w:szCs w:val="24"/>
              </w:rPr>
              <w:t xml:space="preserve"> </w:t>
            </w:r>
            <w:r w:rsidR="00EE0026">
              <w:rPr>
                <w:color w:val="000000"/>
                <w:sz w:val="24"/>
                <w:szCs w:val="24"/>
              </w:rPr>
              <w:t>без финансирования</w:t>
            </w:r>
            <w:r w:rsidR="00F240E0" w:rsidRPr="006441A8">
              <w:rPr>
                <w:color w:val="000000"/>
                <w:sz w:val="24"/>
                <w:szCs w:val="24"/>
              </w:rPr>
              <w:t>;</w:t>
            </w:r>
          </w:p>
          <w:p w14:paraId="7F51E03B" w14:textId="2E9ADCB7" w:rsidR="00F240E0" w:rsidRPr="006441A8" w:rsidRDefault="002A26FB" w:rsidP="006722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5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</w:t>
            </w:r>
            <w:r w:rsidR="00C83436">
              <w:rPr>
                <w:sz w:val="24"/>
                <w:szCs w:val="24"/>
              </w:rPr>
              <w:t>4</w:t>
            </w:r>
            <w:r w:rsidR="00F240E0">
              <w:rPr>
                <w:sz w:val="24"/>
                <w:szCs w:val="24"/>
              </w:rPr>
              <w:t xml:space="preserve"> году – </w:t>
            </w:r>
            <w:r w:rsidR="00D36694">
              <w:rPr>
                <w:color w:val="000000"/>
                <w:sz w:val="24"/>
                <w:szCs w:val="24"/>
              </w:rPr>
              <w:t>без финансирования</w:t>
            </w:r>
            <w:r w:rsidR="00F240E0" w:rsidRPr="006441A8">
              <w:rPr>
                <w:color w:val="000000"/>
                <w:sz w:val="24"/>
                <w:szCs w:val="24"/>
              </w:rPr>
              <w:t>;</w:t>
            </w:r>
          </w:p>
          <w:p w14:paraId="03142C8D" w14:textId="7E7B3B00" w:rsidR="00964AD0" w:rsidRPr="003F747F" w:rsidRDefault="002A26FB" w:rsidP="006722D9">
            <w:pPr>
              <w:spacing w:line="360" w:lineRule="auto"/>
              <w:ind w:left="5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 202</w:t>
            </w:r>
            <w:r w:rsidR="00C83436">
              <w:rPr>
                <w:sz w:val="24"/>
                <w:szCs w:val="24"/>
              </w:rPr>
              <w:t>5</w:t>
            </w:r>
            <w:r w:rsidR="00F240E0">
              <w:rPr>
                <w:sz w:val="24"/>
                <w:szCs w:val="24"/>
              </w:rPr>
              <w:t xml:space="preserve"> году – </w:t>
            </w:r>
            <w:r w:rsidR="00D36694">
              <w:rPr>
                <w:color w:val="000000"/>
                <w:sz w:val="24"/>
                <w:szCs w:val="24"/>
              </w:rPr>
              <w:t>без финансирования</w:t>
            </w:r>
            <w:r w:rsidR="00F240E0" w:rsidRPr="006441A8">
              <w:rPr>
                <w:sz w:val="24"/>
                <w:szCs w:val="24"/>
              </w:rPr>
              <w:t>.</w:t>
            </w:r>
          </w:p>
        </w:tc>
      </w:tr>
      <w:tr w:rsidR="00964AD0" w:rsidRPr="003F747F" w14:paraId="095B5910" w14:textId="77777777" w:rsidTr="00CF4E6C">
        <w:tc>
          <w:tcPr>
            <w:tcW w:w="3224" w:type="dxa"/>
          </w:tcPr>
          <w:p w14:paraId="1EB23AE9" w14:textId="77777777" w:rsidR="00964AD0" w:rsidRPr="003F747F" w:rsidRDefault="00452D58" w:rsidP="003F747F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</w:t>
            </w:r>
            <w:r w:rsidR="00964AD0" w:rsidRPr="003F747F">
              <w:rPr>
                <w:color w:val="000000"/>
                <w:sz w:val="24"/>
                <w:szCs w:val="24"/>
              </w:rPr>
              <w:t xml:space="preserve"> результаты реализации </w:t>
            </w:r>
            <w:r w:rsidR="00964AD0" w:rsidRPr="003F747F">
              <w:rPr>
                <w:color w:val="000000"/>
                <w:sz w:val="24"/>
                <w:szCs w:val="24"/>
              </w:rPr>
              <w:br/>
            </w:r>
            <w:r w:rsidR="00964AD0">
              <w:rPr>
                <w:color w:val="000000"/>
                <w:sz w:val="24"/>
                <w:szCs w:val="24"/>
              </w:rPr>
              <w:t xml:space="preserve">муниципальной </w:t>
            </w:r>
            <w:r w:rsidR="00964AD0" w:rsidRPr="003F747F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346" w:type="dxa"/>
          </w:tcPr>
          <w:p w14:paraId="368ACCAB" w14:textId="77777777" w:rsidR="00964AD0" w:rsidRPr="001E017E" w:rsidRDefault="00964AD0" w:rsidP="001E017E">
            <w:pPr>
              <w:widowControl w:val="0"/>
              <w:autoSpaceDE w:val="0"/>
              <w:spacing w:line="360" w:lineRule="auto"/>
              <w:ind w:firstLine="556"/>
              <w:jc w:val="both"/>
              <w:rPr>
                <w:color w:val="000000"/>
                <w:sz w:val="24"/>
                <w:szCs w:val="24"/>
              </w:rPr>
            </w:pPr>
            <w:r w:rsidRPr="001E017E">
              <w:rPr>
                <w:color w:val="000000"/>
                <w:sz w:val="24"/>
                <w:szCs w:val="24"/>
              </w:rPr>
              <w:t xml:space="preserve">По итогам реализации мероприятий Программы предполагается: </w:t>
            </w:r>
          </w:p>
          <w:p w14:paraId="05DA95AA" w14:textId="77777777" w:rsidR="00964AD0" w:rsidRPr="001E017E" w:rsidRDefault="00406FC7" w:rsidP="00406FC7">
            <w:pPr>
              <w:pStyle w:val="ConsNonformat"/>
              <w:widowControl/>
              <w:tabs>
                <w:tab w:val="left" w:pos="144"/>
              </w:tabs>
              <w:spacing w:line="36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AD0" w:rsidRPr="001E017E">
              <w:rPr>
                <w:rFonts w:ascii="Times New Roman" w:hAnsi="Times New Roman" w:cs="Times New Roman"/>
                <w:sz w:val="24"/>
                <w:szCs w:val="24"/>
              </w:rPr>
              <w:t>повышение  эффективности системы профилактики терроризма;</w:t>
            </w:r>
          </w:p>
          <w:p w14:paraId="2DAC508F" w14:textId="77777777" w:rsidR="00964AD0" w:rsidRPr="001E017E" w:rsidRDefault="00406FC7" w:rsidP="00406FC7">
            <w:pPr>
              <w:pStyle w:val="ConsNonformat"/>
              <w:widowControl/>
              <w:tabs>
                <w:tab w:val="left" w:pos="144"/>
              </w:tabs>
              <w:spacing w:line="36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AD0" w:rsidRPr="001E017E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  о  принимаемых  органами  власти   мерах      антитеррористического характера и правилах поведения  в случае угрозы возникновения террористического акта</w:t>
            </w:r>
          </w:p>
          <w:p w14:paraId="469B4176" w14:textId="77777777" w:rsidR="00964AD0" w:rsidRPr="001E017E" w:rsidRDefault="00406FC7" w:rsidP="00406FC7">
            <w:pPr>
              <w:pStyle w:val="ConsNonformat"/>
              <w:widowControl/>
              <w:tabs>
                <w:tab w:val="left" w:pos="144"/>
              </w:tabs>
              <w:spacing w:line="36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64AD0" w:rsidRPr="001E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</w:t>
            </w:r>
            <w:r w:rsidR="00964AD0" w:rsidRPr="001E017E">
              <w:rPr>
                <w:rFonts w:ascii="Times New Roman" w:hAnsi="Times New Roman" w:cs="Times New Roman"/>
                <w:sz w:val="24"/>
                <w:szCs w:val="24"/>
              </w:rPr>
              <w:t>шенствование  системы  технической защиты потенциально  опасных объектов и мест массового пребывания людей.</w:t>
            </w:r>
          </w:p>
          <w:p w14:paraId="4D2B1898" w14:textId="77777777" w:rsidR="00964AD0" w:rsidRPr="001E017E" w:rsidRDefault="00964AD0" w:rsidP="002A5754">
            <w:pPr>
              <w:widowControl w:val="0"/>
              <w:tabs>
                <w:tab w:val="left" w:pos="851"/>
              </w:tabs>
              <w:autoSpaceDE w:val="0"/>
              <w:spacing w:line="360" w:lineRule="auto"/>
              <w:ind w:firstLine="556"/>
              <w:jc w:val="both"/>
              <w:rPr>
                <w:sz w:val="24"/>
                <w:szCs w:val="24"/>
              </w:rPr>
            </w:pPr>
          </w:p>
        </w:tc>
      </w:tr>
    </w:tbl>
    <w:p w14:paraId="10746620" w14:textId="77777777" w:rsidR="00964AD0" w:rsidRPr="003F747F" w:rsidRDefault="00964AD0" w:rsidP="003F747F">
      <w:pPr>
        <w:widowControl w:val="0"/>
        <w:tabs>
          <w:tab w:val="left" w:pos="1540"/>
        </w:tabs>
        <w:autoSpaceDE w:val="0"/>
        <w:spacing w:line="360" w:lineRule="auto"/>
        <w:ind w:left="1540" w:hanging="840"/>
        <w:jc w:val="center"/>
        <w:rPr>
          <w:color w:val="000000"/>
          <w:sz w:val="24"/>
          <w:szCs w:val="24"/>
        </w:rPr>
      </w:pPr>
    </w:p>
    <w:p w14:paraId="5C7E8CA6" w14:textId="77777777" w:rsidR="00964AD0" w:rsidRDefault="00964AD0" w:rsidP="00503FA3">
      <w:pPr>
        <w:widowControl w:val="0"/>
        <w:tabs>
          <w:tab w:val="left" w:pos="1540"/>
        </w:tabs>
        <w:autoSpaceDE w:val="0"/>
        <w:spacing w:line="360" w:lineRule="auto"/>
        <w:rPr>
          <w:b/>
          <w:bCs/>
          <w:sz w:val="24"/>
          <w:szCs w:val="24"/>
        </w:rPr>
      </w:pPr>
    </w:p>
    <w:p w14:paraId="7DE6B0E4" w14:textId="77777777" w:rsidR="00FA0F9F" w:rsidRPr="00702961" w:rsidRDefault="00FA0F9F" w:rsidP="00FA0F9F">
      <w:pPr>
        <w:pStyle w:val="22"/>
        <w:ind w:firstLine="567"/>
        <w:jc w:val="center"/>
        <w:rPr>
          <w:b/>
          <w:bCs/>
          <w:i/>
          <w:iCs/>
          <w:sz w:val="24"/>
          <w:szCs w:val="24"/>
        </w:rPr>
      </w:pPr>
      <w:r w:rsidRPr="00FA0F9F">
        <w:rPr>
          <w:b/>
          <w:sz w:val="24"/>
          <w:szCs w:val="24"/>
        </w:rPr>
        <w:t>Пояснительная записка</w:t>
      </w:r>
    </w:p>
    <w:p w14:paraId="161D0CF2" w14:textId="37CAF98B" w:rsidR="00FA0F9F" w:rsidRPr="00ED7444" w:rsidRDefault="00FA0F9F" w:rsidP="00FA0F9F">
      <w:pPr>
        <w:pStyle w:val="22"/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к муниципальной</w:t>
      </w:r>
      <w:r w:rsidRPr="00702961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е</w:t>
      </w:r>
      <w:r w:rsidRPr="00702961">
        <w:rPr>
          <w:sz w:val="24"/>
          <w:szCs w:val="24"/>
        </w:rPr>
        <w:t xml:space="preserve"> </w:t>
      </w:r>
      <w:r>
        <w:rPr>
          <w:sz w:val="24"/>
          <w:szCs w:val="24"/>
        </w:rPr>
        <w:t>«Профилактика терроризма</w:t>
      </w:r>
      <w:r w:rsidRPr="00702961">
        <w:rPr>
          <w:sz w:val="24"/>
          <w:szCs w:val="24"/>
        </w:rPr>
        <w:t xml:space="preserve"> в </w:t>
      </w:r>
      <w:r w:rsidR="00B30985">
        <w:rPr>
          <w:sz w:val="24"/>
          <w:szCs w:val="24"/>
        </w:rPr>
        <w:t>Айлинском сельском поселении</w:t>
      </w:r>
      <w:r w:rsidR="002A26FB">
        <w:rPr>
          <w:sz w:val="24"/>
          <w:szCs w:val="24"/>
        </w:rPr>
        <w:t xml:space="preserve"> на 202</w:t>
      </w:r>
      <w:r w:rsidR="00C83436">
        <w:rPr>
          <w:sz w:val="24"/>
          <w:szCs w:val="24"/>
        </w:rPr>
        <w:t>3</w:t>
      </w:r>
      <w:r w:rsidR="002A26FB">
        <w:rPr>
          <w:sz w:val="24"/>
          <w:szCs w:val="24"/>
        </w:rPr>
        <w:t>-202</w:t>
      </w:r>
      <w:r w:rsidR="00C83436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2A5754">
        <w:rPr>
          <w:sz w:val="24"/>
          <w:szCs w:val="24"/>
        </w:rPr>
        <w:t>ы</w:t>
      </w:r>
      <w:r w:rsidRPr="00702961">
        <w:rPr>
          <w:sz w:val="24"/>
          <w:szCs w:val="24"/>
        </w:rPr>
        <w:t>».</w:t>
      </w:r>
    </w:p>
    <w:p w14:paraId="73866BF7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В «Толковом словаре русского языка» </w:t>
      </w:r>
      <w:proofErr w:type="spellStart"/>
      <w:r w:rsidRPr="008D44C5">
        <w:rPr>
          <w:sz w:val="24"/>
          <w:szCs w:val="24"/>
        </w:rPr>
        <w:t>С.И.Ожегова</w:t>
      </w:r>
      <w:proofErr w:type="spellEnd"/>
      <w:r w:rsidRPr="008D44C5">
        <w:rPr>
          <w:sz w:val="24"/>
          <w:szCs w:val="24"/>
        </w:rPr>
        <w:t xml:space="preserve"> предлагается общее определение терроризма: «политика и практика террора», под которым в свою очередь мыслится «устрашение своих политических противников, выражающееся в физическом насилии вплоть до уничтожения» или, во втором значении, «жестокое запугивание насилие». Таким образом, характерной особенностью терроризма является опора на силу в достижении своих целей – запугать население и посеять панику. </w:t>
      </w:r>
    </w:p>
    <w:p w14:paraId="06E8CA96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Т.е. терроризм -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 </w:t>
      </w:r>
    </w:p>
    <w:p w14:paraId="2BB086AE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lastRenderedPageBreak/>
        <w:t xml:space="preserve">Под терроризмом в современной политической практике понимается применение негосударственного насилия или угрозы насилия с целью вызвать панику в обществе, ослабить и даже свергнуть правительство и вызвать политические изменения в государстве. Он направлен на дестабилизацию государственных режимов, возбуждение у населения обеспокоенности из-за своей беззащитности перед лицом насилия, смену государственной власти в стране, на осуществление иных политических, религиозных или этнических требований. </w:t>
      </w:r>
    </w:p>
    <w:p w14:paraId="2E2B7ECE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Для нагнетания страха террористы могут применять поджоги и взрывы жилых домов, магазинов, вокзалов, мест общественного пользования, штаб-квартир политических партий и т. п. В современных условиях террористы практикуют захват заложников, угоны самолетов. </w:t>
      </w:r>
    </w:p>
    <w:p w14:paraId="55AC6426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Террористические действия всегда носят публичный характер и направлены на общество или на власть. Одновременно террористы быстро осознают ряд особенностей нашего времени: власть сильно зависит от выборов и, следовательно, от общественного мнения; есть мощные СМИ, падкие на "террористические сенсации" и способные мгновенно формировать массовое общественное мнение; люди в большинстве стран отвыкли от политического насилия и боятся его. </w:t>
      </w:r>
    </w:p>
    <w:p w14:paraId="518AF24D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В современное время наиболее эффективным методом террора является насилие не в отношении представителей власти, а против мирных, беззащитных и, что крайне важно, не имеющих отношения к "адресату" террора людей, с обязательной демонстрацией катастрофических результатов посредством СМИ. И, наконец, - предъявление через те же СМИ обществу и лидерам мотивов террора и условий его прекращения. Главное условие такого террора - бурная реакция средств массовой информации. </w:t>
      </w:r>
    </w:p>
    <w:p w14:paraId="5A7E4E69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Эксперты, изучающие феномен терроризма выделяют шесть основных типов современного терроризма: националистический терроризм, религиозный терроризм, терроризм с поддержкой государства, терроризм левых экстремистов, терроризм правых экстремистов, терроризм анархистов. </w:t>
      </w:r>
    </w:p>
    <w:p w14:paraId="3A92F533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>Для современной России задача борьбы с терроризмом является  особенно актуальной. В 1994 году началась борьба с незаконными вооруженными формированиями не территории Чеченской республики, которая продолжается и в настоящее время. Рецидивы этой борьбы проявляются в виде террористических актов, как на территории Чечни, так и в разных регионах России.</w:t>
      </w:r>
    </w:p>
    <w:p w14:paraId="32D58450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>В 1990-1993 гг. произошли серьезнейшие изменения в личности, вооружении и тактике действий террористов, поставивших немало новых задач перед органами и службами безопасности. Если в 1970-1980-е годы террористами являлись в подавляющем большинстве случаев фанатики-одиночки, нередко - с психическими отк</w:t>
      </w:r>
      <w:r w:rsidR="00BF018B">
        <w:rPr>
          <w:sz w:val="24"/>
          <w:szCs w:val="24"/>
        </w:rPr>
        <w:t>лонениями (таковыми являлись 50 процентов</w:t>
      </w:r>
      <w:r w:rsidRPr="008D44C5">
        <w:rPr>
          <w:sz w:val="24"/>
          <w:szCs w:val="24"/>
        </w:rPr>
        <w:t xml:space="preserve"> захватчиков самолетов), то к началу 1990-х годов </w:t>
      </w:r>
      <w:r w:rsidRPr="008D44C5">
        <w:rPr>
          <w:sz w:val="24"/>
          <w:szCs w:val="24"/>
        </w:rPr>
        <w:lastRenderedPageBreak/>
        <w:t xml:space="preserve">возникли целые организации, готовившиеся к ведению вооруженной, по сути дела – террористической, борьбы. В 1990 году был издан указ </w:t>
      </w:r>
      <w:proofErr w:type="spellStart"/>
      <w:r w:rsidRPr="008D44C5">
        <w:rPr>
          <w:sz w:val="24"/>
          <w:szCs w:val="24"/>
        </w:rPr>
        <w:t>М.С.Горбачева</w:t>
      </w:r>
      <w:proofErr w:type="spellEnd"/>
      <w:r w:rsidRPr="008D44C5">
        <w:rPr>
          <w:sz w:val="24"/>
          <w:szCs w:val="24"/>
        </w:rPr>
        <w:t xml:space="preserve"> о "добровольном разоружении" незаконных военизированных формирований. </w:t>
      </w:r>
    </w:p>
    <w:p w14:paraId="4441C249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>Если ранее террористы имели "на вооружении" самодельное или заводское стрелковое оружие, самодельные взрывные устройства (СВУ), то теперь они имеют самое современное вооружение отечественного и иностранного производства. Только в 1990-1993 гг. в Россию было незаконно ввезено около 1,5 млн. стволов огнестрельного оружия. С 1992 года впервые в нашей стране широкое распространение получило такое явление, как "</w:t>
      </w:r>
      <w:proofErr w:type="spellStart"/>
      <w:r w:rsidRPr="008D44C5">
        <w:rPr>
          <w:sz w:val="24"/>
          <w:szCs w:val="24"/>
        </w:rPr>
        <w:t>киллерство</w:t>
      </w:r>
      <w:proofErr w:type="spellEnd"/>
      <w:r w:rsidRPr="008D44C5">
        <w:rPr>
          <w:sz w:val="24"/>
          <w:szCs w:val="24"/>
        </w:rPr>
        <w:t xml:space="preserve">" - заказные убийства неугодных лиц. </w:t>
      </w:r>
    </w:p>
    <w:p w14:paraId="29C74077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После декабря 1994 года Россия фактически впервые открыто вошла в конфронтацию с исламским миром, где весьма сильны фундаменталистские силы, не исключающие и физической борьбы с "неверными", и имеющие мощную финансовую и организационную поддержку. Это обстоятельство стало новым долгосрочным фактором, влияющим на развитие терроризма в современной России. </w:t>
      </w:r>
    </w:p>
    <w:p w14:paraId="5C00D5D1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Нельзя не отметить, что не без помощи прессы, радио, телевидения, кино и литературы в сознание населения, по крайней мере, его определенных слоев, достаточно глубоко внедрилось убеждение в том, что "винтовка рождает власть". Закреплению этого мнения способствовали события в некоторых зарубежных странах. В этой связи насильственные, по сути своей террористические, методы действий и достижения поставленных целей находят терпимое отношение и даже "понимание" со стороны достаточно широких слоев, как в России, так и в других бывших союзных республиках. </w:t>
      </w:r>
    </w:p>
    <w:p w14:paraId="2717A2CC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Существует реальная угроза того, что террористическая деятельность может стать одним из методов реализации стратегии "нагнетания напряженности" (или "контролируемой напряженности", известной по истории Италии 70-х годов), достижения своих целей теми или иными политическими силами. </w:t>
      </w:r>
    </w:p>
    <w:p w14:paraId="50CD26DA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Следует также отметить, что в период роста и активизации террористической деятельности (1991-1994 гг.) проводились недостаточно продуманные и рациональные преобразования в системе правоохранительных органов и армии, что, возможно, было связано с недооценкой степени общественной опасности подобного рода явлений. В результате этого терроризм в России получил приоритет по сравнению с силами поддержания правопорядка: в 1992-1994 гг. существенно сократилось число оперативных работников </w:t>
      </w:r>
      <w:proofErr w:type="gramStart"/>
      <w:r w:rsidRPr="008D44C5">
        <w:rPr>
          <w:sz w:val="24"/>
          <w:szCs w:val="24"/>
        </w:rPr>
        <w:t>органов МВД и ФСБ</w:t>
      </w:r>
      <w:proofErr w:type="gramEnd"/>
      <w:r w:rsidRPr="008D44C5">
        <w:rPr>
          <w:sz w:val="24"/>
          <w:szCs w:val="24"/>
        </w:rPr>
        <w:t xml:space="preserve"> и их "штатная" численность стала вполне сопоставимой с численностью устойчивых преступн</w:t>
      </w:r>
      <w:r w:rsidR="004666F8">
        <w:rPr>
          <w:sz w:val="24"/>
          <w:szCs w:val="24"/>
        </w:rPr>
        <w:t>ых формирований. В 1995 году 63 процента</w:t>
      </w:r>
      <w:r w:rsidRPr="008D44C5">
        <w:rPr>
          <w:sz w:val="24"/>
          <w:szCs w:val="24"/>
        </w:rPr>
        <w:t xml:space="preserve"> сотрудников уголовного розыска имели оперативный стаж до 5 лет. </w:t>
      </w:r>
    </w:p>
    <w:p w14:paraId="6958629E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Для характеристики современного терроризма в России важно учитывать беспрецедентный размах преступности в стране, особенно так называемой "организованной", нередко осуществляющей действия, имеющие внешнее сходство с </w:t>
      </w:r>
      <w:r w:rsidRPr="008D44C5">
        <w:rPr>
          <w:sz w:val="24"/>
          <w:szCs w:val="24"/>
        </w:rPr>
        <w:lastRenderedPageBreak/>
        <w:t xml:space="preserve">терроризмом - организация взрывов, захват заложников, устрашение или физическое устранение конкурентов. </w:t>
      </w:r>
    </w:p>
    <w:p w14:paraId="7ECC370A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И хотя эти действия, в силу отсутствия их "политической мотивированности", не считаются террористическими, по своей объективной стороне они, по сути дела, являются таковыми. Для их обозначения даже предложено специальное понятие "уголовного терроризма". Именно с этим явлением и столкнулась Россия в 1992-1994 гг. Известный исследователь проблемы терроризма В.В. </w:t>
      </w:r>
      <w:proofErr w:type="spellStart"/>
      <w:r w:rsidRPr="008D44C5">
        <w:rPr>
          <w:sz w:val="24"/>
          <w:szCs w:val="24"/>
        </w:rPr>
        <w:t>Витюк</w:t>
      </w:r>
      <w:proofErr w:type="spellEnd"/>
      <w:r w:rsidRPr="008D44C5">
        <w:rPr>
          <w:sz w:val="24"/>
          <w:szCs w:val="24"/>
        </w:rPr>
        <w:t xml:space="preserve"> называет его также "терроризмом экономическим". Для примера можно отметить, что только за 9 месяцев 1995 года в Подмосковье было сожжено 69 фермерских хозяйств, по стране убито 469 предпринимателей (210 из них в Москве), и более 1500 человек стали жертвами покушений. </w:t>
      </w:r>
    </w:p>
    <w:p w14:paraId="7B686D32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>Эта разновидность имеет большое криминологическое сходство с "классическим" политическим терроризмом. Остаточный же его эффект тот же - деморализация общества, нагнетание атмосферы страха, неуверенности, запугивания, парализации и подавления общественной воли, недовольство властями и правоохранительными органами, ликвидация демократических институтов общества, затруднение нормального функционир</w:t>
      </w:r>
      <w:r>
        <w:rPr>
          <w:sz w:val="24"/>
          <w:szCs w:val="24"/>
        </w:rPr>
        <w:t>ования государственных органов.</w:t>
      </w:r>
    </w:p>
    <w:p w14:paraId="70320D06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>Для повышения эффективности и результативности борьбы с террористическими посягательствами крайне важным является вопрос об их структуре, то есть соотношении "удельного веса" различных деяний, образующих состав терроризм</w:t>
      </w:r>
      <w:r w:rsidR="004666F8">
        <w:rPr>
          <w:sz w:val="24"/>
          <w:szCs w:val="24"/>
        </w:rPr>
        <w:t>а. Например, в 1968-1970 гг. 47 процентов</w:t>
      </w:r>
      <w:r w:rsidRPr="008D44C5">
        <w:rPr>
          <w:sz w:val="24"/>
          <w:szCs w:val="24"/>
        </w:rPr>
        <w:t xml:space="preserve"> совершенных в мире террористических акций было осуществлено путем взрывов (13,7</w:t>
      </w:r>
      <w:r w:rsidR="004666F8" w:rsidRPr="004666F8">
        <w:rPr>
          <w:sz w:val="24"/>
          <w:szCs w:val="24"/>
        </w:rPr>
        <w:t xml:space="preserve"> </w:t>
      </w:r>
      <w:r w:rsidR="004666F8">
        <w:rPr>
          <w:sz w:val="24"/>
          <w:szCs w:val="24"/>
        </w:rPr>
        <w:t>процентов</w:t>
      </w:r>
      <w:r w:rsidRPr="008D44C5">
        <w:rPr>
          <w:sz w:val="24"/>
          <w:szCs w:val="24"/>
        </w:rPr>
        <w:t xml:space="preserve"> из них - с использованием зажигательных бомб), 7,4</w:t>
      </w:r>
      <w:r w:rsidR="004666F8" w:rsidRPr="004666F8">
        <w:rPr>
          <w:sz w:val="24"/>
          <w:szCs w:val="24"/>
        </w:rPr>
        <w:t xml:space="preserve"> </w:t>
      </w:r>
      <w:r w:rsidR="004666F8">
        <w:rPr>
          <w:sz w:val="24"/>
          <w:szCs w:val="24"/>
        </w:rPr>
        <w:t>процентов</w:t>
      </w:r>
      <w:r w:rsidRPr="008D44C5">
        <w:rPr>
          <w:sz w:val="24"/>
          <w:szCs w:val="24"/>
        </w:rPr>
        <w:t xml:space="preserve"> - с использованием наемников (ныне в России этот показатель намного выше "среднемирового" уровня), 7,5</w:t>
      </w:r>
      <w:r w:rsidR="004666F8" w:rsidRPr="004666F8">
        <w:rPr>
          <w:sz w:val="24"/>
          <w:szCs w:val="24"/>
        </w:rPr>
        <w:t xml:space="preserve"> </w:t>
      </w:r>
      <w:r w:rsidR="004666F8">
        <w:rPr>
          <w:sz w:val="24"/>
          <w:szCs w:val="24"/>
        </w:rPr>
        <w:t>процентов</w:t>
      </w:r>
      <w:r w:rsidRPr="008D44C5">
        <w:rPr>
          <w:sz w:val="24"/>
          <w:szCs w:val="24"/>
        </w:rPr>
        <w:t xml:space="preserve"> терактов - путем похищения жертв, 5,5</w:t>
      </w:r>
      <w:r w:rsidR="004666F8" w:rsidRPr="004666F8">
        <w:rPr>
          <w:sz w:val="24"/>
          <w:szCs w:val="24"/>
        </w:rPr>
        <w:t xml:space="preserve"> </w:t>
      </w:r>
      <w:r w:rsidR="004666F8">
        <w:rPr>
          <w:sz w:val="24"/>
          <w:szCs w:val="24"/>
        </w:rPr>
        <w:t>процентов</w:t>
      </w:r>
      <w:r w:rsidRPr="008D44C5">
        <w:rPr>
          <w:sz w:val="24"/>
          <w:szCs w:val="24"/>
        </w:rPr>
        <w:t xml:space="preserve"> - путем вооруженного нападения (в России в настоящее время этот показатель также гораздо выше). </w:t>
      </w:r>
    </w:p>
    <w:p w14:paraId="4B2A94BE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Следует также различать, на что редко обращают внимание отечественные исследователи, терроризм направленный, т.е. нацеленный на конкретный объект, чаще всего - физическое лицо, и терроризм рассеянный, жертвами которого становятся случайные люди. Буденновский рейд чеченских "командос" в июне 1995 года является ярким примером подобного терроризма. К актам рассеянного терроризма также относятся групповые захваты заложников, организация взрывов в общественных и многолюдных местах, случайные жертвы при нападениях на избранные объекты. </w:t>
      </w:r>
    </w:p>
    <w:p w14:paraId="3B9916B7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proofErr w:type="gramStart"/>
      <w:r w:rsidRPr="008D44C5">
        <w:rPr>
          <w:sz w:val="24"/>
          <w:szCs w:val="24"/>
        </w:rPr>
        <w:t>Помимо этого</w:t>
      </w:r>
      <w:proofErr w:type="gramEnd"/>
      <w:r w:rsidRPr="008D44C5">
        <w:rPr>
          <w:sz w:val="24"/>
          <w:szCs w:val="24"/>
        </w:rPr>
        <w:t xml:space="preserve"> различаются теракты скрытые, когда террористы стремятся не привлекать к ним, как таковым внимание общественности (отравления, хищения неугодных лиц, запугивание, шантаж), и демонстративные, которым исполнители стремятся придать максимально возможный общественно-политический резонанс - </w:t>
      </w:r>
      <w:r w:rsidRPr="008D44C5">
        <w:rPr>
          <w:sz w:val="24"/>
          <w:szCs w:val="24"/>
        </w:rPr>
        <w:lastRenderedPageBreak/>
        <w:t xml:space="preserve">взрывы, расстрелы и т.д., вплоть до "официального" принятия на себя "ответственности" за совершенные действия. </w:t>
      </w:r>
    </w:p>
    <w:p w14:paraId="7B092E36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Если физические лица, которые могут стать объектом направленного террора - госчиновники высокого ранга, предприниматели, банкиры и т.д., - имеют, как правило, защиту со стороны Службы безопасности президента, Главного управления охраны, частных охранных структур и служб безопасности, то население в целом может рассчитывать на защиту лишь со стороны МВД и ФСБ, возможности которых существенно ограничены. </w:t>
      </w:r>
    </w:p>
    <w:p w14:paraId="2A3ED59D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 Возможности расследования и раскрытия и тех, и других видов террористических действий ограничены, особенно если учитывать, что их исполнители могут применять меры противодействия и </w:t>
      </w:r>
      <w:proofErr w:type="spellStart"/>
      <w:r w:rsidRPr="008D44C5">
        <w:rPr>
          <w:sz w:val="24"/>
          <w:szCs w:val="24"/>
        </w:rPr>
        <w:t>дезинформирования</w:t>
      </w:r>
      <w:proofErr w:type="spellEnd"/>
      <w:r w:rsidRPr="008D44C5">
        <w:rPr>
          <w:sz w:val="24"/>
          <w:szCs w:val="24"/>
        </w:rPr>
        <w:t xml:space="preserve"> правоохранительных органов. </w:t>
      </w:r>
    </w:p>
    <w:p w14:paraId="4795B596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Общегосударственная программа мер борьбы с терроризмом и политическим экстремизмом должна быть ориентирована на ликвидацию </w:t>
      </w:r>
      <w:proofErr w:type="gramStart"/>
      <w:r w:rsidRPr="008D44C5">
        <w:rPr>
          <w:sz w:val="24"/>
          <w:szCs w:val="24"/>
        </w:rPr>
        <w:t>выше обозначенных</w:t>
      </w:r>
      <w:proofErr w:type="gramEnd"/>
      <w:r w:rsidRPr="008D44C5">
        <w:rPr>
          <w:sz w:val="24"/>
          <w:szCs w:val="24"/>
        </w:rPr>
        <w:t xml:space="preserve"> факторов, либо на максимальное ослабление </w:t>
      </w:r>
      <w:r>
        <w:rPr>
          <w:sz w:val="24"/>
          <w:szCs w:val="24"/>
        </w:rPr>
        <w:t>их криминогенной направленности</w:t>
      </w:r>
    </w:p>
    <w:p w14:paraId="55641541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Программа борьбы с терроризмом представляется состоящей из следующих подразделов или блоков: </w:t>
      </w:r>
    </w:p>
    <w:p w14:paraId="7B904FAD" w14:textId="77777777" w:rsidR="00FA0F9F" w:rsidRPr="008D44C5" w:rsidRDefault="004666F8" w:rsidP="00FA0F9F">
      <w:pPr>
        <w:spacing w:line="36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A0F9F" w:rsidRPr="008D44C5">
        <w:rPr>
          <w:sz w:val="24"/>
          <w:szCs w:val="24"/>
        </w:rPr>
        <w:t>правовые меры борьбы с терроризмом, включающие в себя законодательные акты, а также международные конвенции по борьбе с терроризмом и организованной преступностью;</w:t>
      </w:r>
    </w:p>
    <w:p w14:paraId="6A4DA3B8" w14:textId="77777777" w:rsidR="00FA0F9F" w:rsidRPr="008D44C5" w:rsidRDefault="004666F8" w:rsidP="00FA0F9F">
      <w:pPr>
        <w:spacing w:line="36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 w:rsidR="00FA0F9F" w:rsidRPr="008D44C5">
        <w:rPr>
          <w:sz w:val="24"/>
          <w:szCs w:val="24"/>
        </w:rPr>
        <w:t>общепредупредительные</w:t>
      </w:r>
      <w:proofErr w:type="spellEnd"/>
      <w:r w:rsidR="00FA0F9F" w:rsidRPr="008D44C5">
        <w:rPr>
          <w:sz w:val="24"/>
          <w:szCs w:val="24"/>
        </w:rPr>
        <w:t xml:space="preserve"> меры, в том числе установление контроля над "рынками" оружия и других средств массового поражения; </w:t>
      </w:r>
    </w:p>
    <w:p w14:paraId="3F8EBE0F" w14:textId="77777777" w:rsidR="00FA0F9F" w:rsidRPr="008D44C5" w:rsidRDefault="004666F8" w:rsidP="00FA0F9F">
      <w:pPr>
        <w:spacing w:line="36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A0F9F" w:rsidRPr="008D44C5">
        <w:rPr>
          <w:sz w:val="24"/>
          <w:szCs w:val="24"/>
        </w:rPr>
        <w:t xml:space="preserve"> административно-режимные меры, к которым следует отнести меры по межгосударственному сотрудничеству в области борьбы с терроризмом; </w:t>
      </w:r>
    </w:p>
    <w:p w14:paraId="621E14B9" w14:textId="77777777" w:rsidR="00FA0F9F" w:rsidRPr="008D44C5" w:rsidRDefault="004666F8" w:rsidP="00FA0F9F">
      <w:pPr>
        <w:spacing w:line="36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FA0F9F" w:rsidRPr="008D44C5">
        <w:rPr>
          <w:sz w:val="24"/>
          <w:szCs w:val="24"/>
        </w:rPr>
        <w:t xml:space="preserve"> специальные (оперативные, розыскные, технические и охранные) меры предупреждения террористических проявлений. </w:t>
      </w:r>
    </w:p>
    <w:p w14:paraId="370DDDCA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Как представляется, разработка, принятие и последующий контроль за реализацией таких мер противодействия терроризму является одной из актуальных задач деятельности органов государственной власти России. </w:t>
      </w:r>
    </w:p>
    <w:p w14:paraId="2A026D65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 xml:space="preserve">Но наряду с государственными органами немалую роль в деле борьбы с терроризмом может сыграть и общественность, в том числе и научная, средства массовой информации, общественно-политические партии, организации и движения. Весьма эффективным может стать отказ всех без исключения социально-политических сил и субъектов от насильственных и вооруженных способов борьбы за реализацию своих целей. Важнейшим условием является ликвидация всех незаконных военизированных формирований в стране. Общественные авторитеты могли бы также способствовать прекращению конфликтов, междоусобных стычек, противостояния, снижению </w:t>
      </w:r>
      <w:r w:rsidRPr="008D44C5">
        <w:rPr>
          <w:sz w:val="24"/>
          <w:szCs w:val="24"/>
        </w:rPr>
        <w:lastRenderedPageBreak/>
        <w:t xml:space="preserve">социальной напряженности в городах и регионах России, что является питательной средой для терроризма и экстремизма. </w:t>
      </w:r>
    </w:p>
    <w:p w14:paraId="3A2B7B75" w14:textId="77777777" w:rsidR="00FA0F9F" w:rsidRPr="008D44C5" w:rsidRDefault="00FA0F9F" w:rsidP="00FA0F9F">
      <w:pPr>
        <w:spacing w:line="360" w:lineRule="auto"/>
        <w:ind w:firstLine="660"/>
        <w:jc w:val="both"/>
        <w:rPr>
          <w:sz w:val="24"/>
          <w:szCs w:val="24"/>
        </w:rPr>
      </w:pPr>
      <w:r w:rsidRPr="008D44C5">
        <w:rPr>
          <w:sz w:val="24"/>
          <w:szCs w:val="24"/>
        </w:rPr>
        <w:t>Только совместные действия государственных структур и гражданского общества могут стать действенным фактором противодействия распространению терроризма в России, достижения и сохранения подлинного гражданского мира в обществе.</w:t>
      </w:r>
    </w:p>
    <w:p w14:paraId="312C0116" w14:textId="77777777" w:rsidR="00FA0F9F" w:rsidRDefault="00FA0F9F" w:rsidP="003F747F">
      <w:pPr>
        <w:widowControl w:val="0"/>
        <w:tabs>
          <w:tab w:val="left" w:pos="1540"/>
        </w:tabs>
        <w:autoSpaceDE w:val="0"/>
        <w:spacing w:line="360" w:lineRule="auto"/>
        <w:ind w:left="1540" w:hanging="840"/>
        <w:jc w:val="center"/>
        <w:rPr>
          <w:b/>
          <w:bCs/>
          <w:sz w:val="24"/>
          <w:szCs w:val="24"/>
        </w:rPr>
      </w:pPr>
    </w:p>
    <w:p w14:paraId="00326AB5" w14:textId="77777777" w:rsidR="00964AD0" w:rsidRPr="00087444" w:rsidRDefault="00964AD0" w:rsidP="00452D58">
      <w:pPr>
        <w:widowControl w:val="0"/>
        <w:tabs>
          <w:tab w:val="left" w:pos="1540"/>
        </w:tabs>
        <w:autoSpaceDE w:val="0"/>
        <w:spacing w:line="360" w:lineRule="auto"/>
        <w:ind w:left="1540" w:hanging="840"/>
        <w:jc w:val="center"/>
        <w:rPr>
          <w:b/>
          <w:bCs/>
          <w:sz w:val="24"/>
          <w:szCs w:val="24"/>
        </w:rPr>
      </w:pPr>
      <w:r w:rsidRPr="00087444">
        <w:rPr>
          <w:b/>
          <w:bCs/>
          <w:sz w:val="24"/>
          <w:szCs w:val="24"/>
        </w:rPr>
        <w:t xml:space="preserve">Раздел 1. </w:t>
      </w:r>
      <w:r>
        <w:rPr>
          <w:b/>
          <w:bCs/>
          <w:sz w:val="24"/>
          <w:szCs w:val="24"/>
        </w:rPr>
        <w:t>«</w:t>
      </w:r>
      <w:r w:rsidR="00452D58" w:rsidRPr="0071676C">
        <w:rPr>
          <w:b/>
          <w:color w:val="000000" w:themeColor="text1"/>
          <w:sz w:val="24"/>
          <w:szCs w:val="24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  <w:r>
        <w:rPr>
          <w:b/>
          <w:bCs/>
          <w:sz w:val="24"/>
          <w:szCs w:val="24"/>
        </w:rPr>
        <w:t>»</w:t>
      </w:r>
    </w:p>
    <w:p w14:paraId="293460B2" w14:textId="77777777" w:rsidR="00964AD0" w:rsidRPr="003F747F" w:rsidRDefault="00964AD0" w:rsidP="003F747F">
      <w:pPr>
        <w:widowControl w:val="0"/>
        <w:tabs>
          <w:tab w:val="left" w:pos="1540"/>
        </w:tabs>
        <w:autoSpaceDE w:val="0"/>
        <w:spacing w:line="360" w:lineRule="auto"/>
        <w:ind w:left="1540" w:hanging="840"/>
        <w:jc w:val="center"/>
        <w:rPr>
          <w:color w:val="000000"/>
          <w:sz w:val="24"/>
          <w:szCs w:val="24"/>
        </w:rPr>
      </w:pPr>
    </w:p>
    <w:p w14:paraId="596E5652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Термин «терроризм» и «террор» стал широко употребляться со времен Французской буржуазной революции 1789–1794 гг. Чуть позже, в 1798 году, словарь Французской академии наук определит его как «систему страха». В Великобритании он получит несколько иное значение: «правление ужаса». </w:t>
      </w:r>
    </w:p>
    <w:p w14:paraId="78F25EDA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Таким образом, характерной особенностью терроризма является опора на силу в достижении своих целей – запугать население и посеять панику. </w:t>
      </w:r>
    </w:p>
    <w:p w14:paraId="052DD3F3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Т.е. терроризм </w:t>
      </w:r>
      <w:r w:rsidRPr="00FC5865">
        <w:rPr>
          <w:sz w:val="24"/>
          <w:szCs w:val="24"/>
        </w:rPr>
        <w:sym w:font="Symbol" w:char="F02D"/>
      </w:r>
      <w:r w:rsidRPr="00FC5865">
        <w:rPr>
          <w:sz w:val="24"/>
          <w:szCs w:val="24"/>
        </w:rPr>
        <w:t xml:space="preserve">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 </w:t>
      </w:r>
    </w:p>
    <w:p w14:paraId="4A28C367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Для нагнетания страха террористы могут применять поджоги и взрывы жилых домов, магазинов, вокзалов, мест общественного пользования, штаб-квартир политических партий и т. п. В современных условиях террористы практикуют захват заложников, угоны самолетов. </w:t>
      </w:r>
    </w:p>
    <w:p w14:paraId="18DD341E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Для современной России задача борьбы с терроризмом </w:t>
      </w:r>
      <w:proofErr w:type="gramStart"/>
      <w:r w:rsidRPr="00FC5865">
        <w:rPr>
          <w:sz w:val="24"/>
          <w:szCs w:val="24"/>
        </w:rPr>
        <w:t>является  особенно</w:t>
      </w:r>
      <w:proofErr w:type="gramEnd"/>
      <w:r w:rsidRPr="00FC5865">
        <w:rPr>
          <w:sz w:val="24"/>
          <w:szCs w:val="24"/>
        </w:rPr>
        <w:t xml:space="preserve"> актуальной. В 1994 году началась борьба с незаконными вооруженными формированиями не территории Чеченской республики, которая продолжается и в настоящее время. Рецидивы этой борьбы проявляются в виде террористических актов, как на территории Чечни, так и в разных регионах России.</w:t>
      </w:r>
    </w:p>
    <w:p w14:paraId="79251360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Для характеристики современного терроризма в России важно учитывать беспрецедентный размах преступности в стране, особенно так называемой «организованной», нередко осуществляющей действия, имеющие внешнее сходство с терроризмом </w:t>
      </w:r>
      <w:r w:rsidRPr="00FC5865">
        <w:rPr>
          <w:sz w:val="24"/>
          <w:szCs w:val="24"/>
        </w:rPr>
        <w:sym w:font="Symbol" w:char="F02D"/>
      </w:r>
      <w:r w:rsidRPr="00FC5865">
        <w:rPr>
          <w:sz w:val="24"/>
          <w:szCs w:val="24"/>
        </w:rPr>
        <w:t xml:space="preserve"> организация взрывов, захват заложников, устрашение или физическое устранение конкурентов. </w:t>
      </w:r>
    </w:p>
    <w:p w14:paraId="1E6537B9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К числу внутренних факторов роста терроризма относятся: наличие в стране большого нелегального «рынка» оружия и относительная легкость его приобретения; образование новой «российской диаспоры» (расселения граждан РФ за пределами своей страны); наличие значительного контингента лиц, прошедших школу войн в Афганистане, </w:t>
      </w:r>
      <w:r w:rsidRPr="00FC5865">
        <w:rPr>
          <w:sz w:val="24"/>
          <w:szCs w:val="24"/>
        </w:rPr>
        <w:lastRenderedPageBreak/>
        <w:t xml:space="preserve">Приднестровье, Сербии, Чечне, Таджикистане и других «горячих точках», и их недостаточная социальная адаптированность в обществе переходного периода; ослабление или отсутствие ряда административно-контрольных правовых режимов; наличие ряда экстремистских группировок, полувоенных формирований; сплоченность и иерархичность преступной среды; утрата многими людьми идеологических и духовных жизненных ориентиров; обостренное чувство социальной неустроенности, незащищенности у значительных контингентов граждан; настроения отчаяния и рост социальной агрессивности, общественная фрустрация, падение авторитета власти и закона, веры в способность и возможность позитивных изменений; слабая работа правоохранительных и социальных государственных и общественных органов по защите прав граждан; широкая пропаганда (кино, телевидение, пресса, литература) культа жестокости и силы. </w:t>
      </w:r>
    </w:p>
    <w:p w14:paraId="2C1772C6" w14:textId="77777777" w:rsidR="00964AD0" w:rsidRPr="00FC5865" w:rsidRDefault="00964AD0" w:rsidP="00251E49">
      <w:pPr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Необходима грамотная превентивная политика по борьбе с терроризмом.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 w:rsidRPr="00FC5865">
        <w:rPr>
          <w:sz w:val="24"/>
          <w:szCs w:val="24"/>
        </w:rPr>
        <w:t>допреступных</w:t>
      </w:r>
      <w:proofErr w:type="spellEnd"/>
      <w:r w:rsidRPr="00FC5865">
        <w:rPr>
          <w:sz w:val="24"/>
          <w:szCs w:val="24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14:paraId="1A9AE31C" w14:textId="77777777" w:rsidR="00964AD0" w:rsidRPr="00FC5865" w:rsidRDefault="00964AD0" w:rsidP="00251E49">
      <w:pPr>
        <w:spacing w:line="360" w:lineRule="auto"/>
        <w:ind w:firstLine="560"/>
        <w:jc w:val="both"/>
        <w:rPr>
          <w:color w:val="000000"/>
          <w:sz w:val="24"/>
          <w:szCs w:val="24"/>
        </w:rPr>
      </w:pPr>
      <w:r w:rsidRPr="00FC5865">
        <w:rPr>
          <w:sz w:val="24"/>
          <w:szCs w:val="24"/>
        </w:rPr>
        <w:tab/>
      </w:r>
      <w:r w:rsidRPr="00FC5865">
        <w:rPr>
          <w:color w:val="000000"/>
          <w:sz w:val="24"/>
          <w:szCs w:val="24"/>
        </w:rPr>
        <w:t xml:space="preserve">Профилактика   </w:t>
      </w:r>
      <w:proofErr w:type="gramStart"/>
      <w:r w:rsidRPr="00FC5865">
        <w:rPr>
          <w:color w:val="000000"/>
          <w:sz w:val="24"/>
          <w:szCs w:val="24"/>
        </w:rPr>
        <w:t xml:space="preserve">терроризма,   </w:t>
      </w:r>
      <w:proofErr w:type="gramEnd"/>
      <w:r w:rsidRPr="00FC5865">
        <w:rPr>
          <w:color w:val="000000"/>
          <w:sz w:val="24"/>
          <w:szCs w:val="24"/>
        </w:rPr>
        <w:t xml:space="preserve">обеспечение   безопасности   населения   являются    конституционным    условием   стабильного   существования   и   поступательного  развития  общества,  создания  достойных  условий жизни граждан.  </w:t>
      </w:r>
      <w:proofErr w:type="gramStart"/>
      <w:r w:rsidRPr="00FC5865">
        <w:rPr>
          <w:color w:val="000000"/>
          <w:sz w:val="24"/>
          <w:szCs w:val="24"/>
        </w:rPr>
        <w:t>При  этом</w:t>
      </w:r>
      <w:proofErr w:type="gramEnd"/>
      <w:r w:rsidRPr="00FC5865">
        <w:rPr>
          <w:color w:val="000000"/>
          <w:sz w:val="24"/>
          <w:szCs w:val="24"/>
        </w:rPr>
        <w:t xml:space="preserve">  следует  учитывать,  что реализация этих мероприятий объективно способствует решению вопросов общей безопасности и борьбы с преступностью в районе.</w:t>
      </w:r>
    </w:p>
    <w:p w14:paraId="43076018" w14:textId="37E3BC99" w:rsidR="00964AD0" w:rsidRPr="00FC5865" w:rsidRDefault="00964AD0" w:rsidP="00251E49">
      <w:pPr>
        <w:autoSpaceDE w:val="0"/>
        <w:autoSpaceDN w:val="0"/>
        <w:adjustRightInd w:val="0"/>
        <w:spacing w:line="360" w:lineRule="auto"/>
        <w:ind w:firstLine="560"/>
        <w:jc w:val="both"/>
        <w:rPr>
          <w:sz w:val="24"/>
          <w:szCs w:val="24"/>
        </w:rPr>
      </w:pPr>
      <w:r w:rsidRPr="00FC5865">
        <w:rPr>
          <w:sz w:val="24"/>
          <w:szCs w:val="24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терроризму, совершению правонарушений, является одним из важнейших условий улучшения социально-экономической ситуации в </w:t>
      </w:r>
      <w:r w:rsidR="00B30985">
        <w:rPr>
          <w:sz w:val="24"/>
          <w:szCs w:val="24"/>
        </w:rPr>
        <w:t>Айлинском сельском поселении</w:t>
      </w:r>
      <w:r w:rsidRPr="00FC5865">
        <w:rPr>
          <w:sz w:val="24"/>
          <w:szCs w:val="24"/>
        </w:rPr>
        <w:t>.</w:t>
      </w:r>
    </w:p>
    <w:p w14:paraId="0CFE5808" w14:textId="77777777" w:rsidR="00964AD0" w:rsidRDefault="00964AD0" w:rsidP="00503FA3">
      <w:pPr>
        <w:pStyle w:val="ConsNormal"/>
        <w:widowControl/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03FA3">
        <w:rPr>
          <w:rFonts w:ascii="Times New Roman" w:hAnsi="Times New Roman" w:cs="Times New Roman"/>
          <w:sz w:val="24"/>
          <w:szCs w:val="24"/>
        </w:rPr>
        <w:t>Перечисленные проблемы явились основанием для разработки</w:t>
      </w:r>
      <w:r>
        <w:rPr>
          <w:rFonts w:ascii="Times New Roman" w:hAnsi="Times New Roman" w:cs="Times New Roman"/>
          <w:sz w:val="24"/>
          <w:szCs w:val="24"/>
        </w:rPr>
        <w:t xml:space="preserve"> Программы профилактики террориз</w:t>
      </w:r>
      <w:r w:rsidRPr="00503F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1483E02F" w14:textId="77777777" w:rsidR="00D145DB" w:rsidRPr="00503FA3" w:rsidRDefault="00D145DB" w:rsidP="00503FA3">
      <w:pPr>
        <w:pStyle w:val="ConsNormal"/>
        <w:widowControl/>
        <w:spacing w:line="360" w:lineRule="auto"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C242C" w14:textId="77777777" w:rsidR="00964AD0" w:rsidRPr="00087444" w:rsidRDefault="00964AD0" w:rsidP="003F747F">
      <w:pPr>
        <w:pStyle w:val="3"/>
        <w:keepNext w:val="0"/>
        <w:spacing w:line="360" w:lineRule="auto"/>
        <w:ind w:firstLine="700"/>
        <w:rPr>
          <w:sz w:val="24"/>
          <w:szCs w:val="24"/>
        </w:rPr>
      </w:pPr>
      <w:r w:rsidRPr="00087444">
        <w:rPr>
          <w:sz w:val="24"/>
          <w:szCs w:val="24"/>
        </w:rPr>
        <w:lastRenderedPageBreak/>
        <w:t xml:space="preserve">Раздел 2. </w:t>
      </w:r>
      <w:r>
        <w:rPr>
          <w:sz w:val="24"/>
          <w:szCs w:val="24"/>
        </w:rPr>
        <w:t>«</w:t>
      </w:r>
      <w:r w:rsidRPr="00087444">
        <w:rPr>
          <w:sz w:val="24"/>
          <w:szCs w:val="24"/>
        </w:rPr>
        <w:t>Основные цели и задачи муниципальной программы</w:t>
      </w:r>
      <w:r>
        <w:rPr>
          <w:sz w:val="24"/>
          <w:szCs w:val="24"/>
        </w:rPr>
        <w:t>»</w:t>
      </w:r>
    </w:p>
    <w:p w14:paraId="78446F31" w14:textId="77777777" w:rsidR="00964AD0" w:rsidRPr="00A22896" w:rsidRDefault="00964AD0" w:rsidP="003F747F">
      <w:pPr>
        <w:spacing w:line="360" w:lineRule="auto"/>
        <w:rPr>
          <w:sz w:val="24"/>
          <w:szCs w:val="24"/>
        </w:rPr>
      </w:pPr>
    </w:p>
    <w:p w14:paraId="746AA861" w14:textId="2BB19B77" w:rsidR="00BD19EB" w:rsidRDefault="00BD19EB" w:rsidP="00BD19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Цель муниципальной программы: «</w:t>
      </w:r>
      <w:r>
        <w:rPr>
          <w:sz w:val="24"/>
          <w:szCs w:val="24"/>
        </w:rPr>
        <w:t>Ф</w:t>
      </w:r>
      <w:r w:rsidRPr="00251E49">
        <w:rPr>
          <w:sz w:val="24"/>
          <w:szCs w:val="24"/>
        </w:rPr>
        <w:t>ормирование  системы профилактики  терроризма,  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</w:r>
      <w:r>
        <w:rPr>
          <w:color w:val="000000"/>
          <w:sz w:val="24"/>
          <w:szCs w:val="24"/>
          <w:lang w:eastAsia="ru-RU"/>
        </w:rPr>
        <w:t xml:space="preserve">» </w:t>
      </w:r>
      <w:r w:rsidR="00156486">
        <w:rPr>
          <w:color w:val="000000"/>
          <w:sz w:val="24"/>
          <w:szCs w:val="24"/>
          <w:lang w:eastAsia="ru-RU"/>
        </w:rPr>
        <w:t xml:space="preserve">Цель </w:t>
      </w:r>
      <w:r>
        <w:rPr>
          <w:color w:val="000000"/>
          <w:sz w:val="24"/>
          <w:szCs w:val="24"/>
          <w:lang w:eastAsia="ru-RU"/>
        </w:rPr>
        <w:t xml:space="preserve"> «Обеспечение личной безопасности граждан, защиты собственности от противоправных посягательств, охраны общественного порядка, обеспечения общественной безопасности и борьбы с преступностью».</w:t>
      </w:r>
    </w:p>
    <w:p w14:paraId="3ACA7B90" w14:textId="77777777" w:rsidR="00964AD0" w:rsidRPr="00BD19EB" w:rsidRDefault="00F8523D" w:rsidP="00BD19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spacing w:line="360" w:lineRule="auto"/>
        <w:ind w:firstLine="567"/>
        <w:jc w:val="both"/>
        <w:rPr>
          <w:b/>
          <w:sz w:val="24"/>
          <w:szCs w:val="24"/>
        </w:rPr>
      </w:pPr>
      <w:r w:rsidRPr="000D5C2A">
        <w:rPr>
          <w:color w:val="000000"/>
          <w:sz w:val="24"/>
          <w:szCs w:val="24"/>
        </w:rPr>
        <w:t>Программа пр</w:t>
      </w:r>
      <w:r>
        <w:rPr>
          <w:color w:val="000000"/>
          <w:sz w:val="24"/>
          <w:szCs w:val="24"/>
        </w:rPr>
        <w:t>едусматривает решение</w:t>
      </w:r>
      <w:r w:rsidRPr="000D5C2A">
        <w:rPr>
          <w:color w:val="000000"/>
          <w:sz w:val="24"/>
          <w:szCs w:val="24"/>
        </w:rPr>
        <w:t xml:space="preserve"> задач</w:t>
      </w:r>
      <w:r>
        <w:rPr>
          <w:color w:val="000000"/>
          <w:sz w:val="24"/>
          <w:szCs w:val="24"/>
        </w:rPr>
        <w:t>и</w:t>
      </w:r>
      <w:r w:rsidRPr="000D5C2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9778F1">
        <w:rPr>
          <w:sz w:val="24"/>
          <w:szCs w:val="24"/>
        </w:rPr>
        <w:t>Реализация   государственной   политики   в  области  профилактики    терроризма и предупреждение    террористических    актов</w:t>
      </w:r>
      <w:r>
        <w:rPr>
          <w:sz w:val="24"/>
          <w:szCs w:val="24"/>
        </w:rPr>
        <w:t>.</w:t>
      </w:r>
    </w:p>
    <w:p w14:paraId="04F31391" w14:textId="77777777" w:rsidR="00964AD0" w:rsidRPr="00087444" w:rsidRDefault="00964AD0" w:rsidP="003F747F">
      <w:pPr>
        <w:widowControl w:val="0"/>
        <w:autoSpaceDE w:val="0"/>
        <w:spacing w:line="360" w:lineRule="auto"/>
        <w:ind w:firstLine="697"/>
        <w:jc w:val="center"/>
        <w:rPr>
          <w:b/>
          <w:bCs/>
          <w:sz w:val="24"/>
          <w:szCs w:val="24"/>
        </w:rPr>
      </w:pPr>
      <w:r w:rsidRPr="00087444">
        <w:rPr>
          <w:b/>
          <w:bCs/>
          <w:sz w:val="24"/>
          <w:szCs w:val="24"/>
        </w:rPr>
        <w:t xml:space="preserve">Раздел 3. </w:t>
      </w:r>
      <w:r>
        <w:rPr>
          <w:b/>
          <w:bCs/>
          <w:sz w:val="24"/>
          <w:szCs w:val="24"/>
        </w:rPr>
        <w:t>«</w:t>
      </w:r>
      <w:r w:rsidRPr="00087444">
        <w:rPr>
          <w:b/>
          <w:bCs/>
          <w:sz w:val="24"/>
          <w:szCs w:val="24"/>
        </w:rPr>
        <w:t>Сроки и этапы реализации муниципальной программы</w:t>
      </w:r>
      <w:r>
        <w:rPr>
          <w:b/>
          <w:bCs/>
          <w:sz w:val="24"/>
          <w:szCs w:val="24"/>
        </w:rPr>
        <w:t>»</w:t>
      </w:r>
    </w:p>
    <w:p w14:paraId="7C424364" w14:textId="77777777" w:rsidR="00964AD0" w:rsidRPr="00A22896" w:rsidRDefault="00964AD0" w:rsidP="003F747F">
      <w:pPr>
        <w:widowControl w:val="0"/>
        <w:autoSpaceDE w:val="0"/>
        <w:spacing w:line="360" w:lineRule="auto"/>
        <w:ind w:firstLine="697"/>
        <w:rPr>
          <w:sz w:val="24"/>
          <w:szCs w:val="24"/>
        </w:rPr>
      </w:pPr>
    </w:p>
    <w:p w14:paraId="1520497E" w14:textId="1987B584" w:rsidR="00964AD0" w:rsidRPr="003F747F" w:rsidRDefault="00964AD0" w:rsidP="003673E8">
      <w:pPr>
        <w:pStyle w:val="Con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47F">
        <w:rPr>
          <w:rFonts w:ascii="Times New Roman" w:hAnsi="Times New Roman" w:cs="Times New Roman"/>
          <w:color w:val="000000"/>
          <w:sz w:val="24"/>
          <w:szCs w:val="24"/>
        </w:rPr>
        <w:t>Насто</w:t>
      </w:r>
      <w:r w:rsidR="002A26FB">
        <w:rPr>
          <w:rFonts w:ascii="Times New Roman" w:hAnsi="Times New Roman" w:cs="Times New Roman"/>
          <w:color w:val="000000"/>
          <w:sz w:val="24"/>
          <w:szCs w:val="24"/>
        </w:rPr>
        <w:t>ящая Программа рассчитана на 202</w:t>
      </w:r>
      <w:r w:rsidR="00C834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A26F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C8343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7067D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2A575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F747F">
        <w:rPr>
          <w:rFonts w:ascii="Times New Roman" w:hAnsi="Times New Roman" w:cs="Times New Roman"/>
          <w:color w:val="000000"/>
          <w:sz w:val="24"/>
          <w:szCs w:val="24"/>
        </w:rPr>
        <w:t xml:space="preserve"> и будет реализовываться в один этап.</w:t>
      </w:r>
    </w:p>
    <w:p w14:paraId="12B02B7C" w14:textId="77777777" w:rsidR="00964AD0" w:rsidRPr="003F747F" w:rsidRDefault="00964AD0" w:rsidP="003F747F">
      <w:pPr>
        <w:pStyle w:val="ConsNormal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0FD2E" w14:textId="77777777" w:rsidR="00964AD0" w:rsidRPr="00087444" w:rsidRDefault="00964AD0" w:rsidP="003F747F">
      <w:pPr>
        <w:spacing w:line="360" w:lineRule="auto"/>
        <w:jc w:val="center"/>
        <w:rPr>
          <w:b/>
          <w:bCs/>
          <w:sz w:val="24"/>
          <w:szCs w:val="24"/>
        </w:rPr>
      </w:pPr>
      <w:r w:rsidRPr="00087444">
        <w:rPr>
          <w:b/>
          <w:bCs/>
          <w:sz w:val="24"/>
          <w:szCs w:val="24"/>
        </w:rPr>
        <w:t xml:space="preserve">Раздел 4. </w:t>
      </w:r>
      <w:r>
        <w:rPr>
          <w:b/>
          <w:bCs/>
          <w:sz w:val="24"/>
          <w:szCs w:val="24"/>
        </w:rPr>
        <w:t>«</w:t>
      </w:r>
      <w:r w:rsidRPr="00087444">
        <w:rPr>
          <w:b/>
          <w:bCs/>
          <w:sz w:val="24"/>
          <w:szCs w:val="24"/>
        </w:rPr>
        <w:t>Система  мероприятий муниципальной программы</w:t>
      </w:r>
      <w:r>
        <w:rPr>
          <w:b/>
          <w:bCs/>
          <w:sz w:val="24"/>
          <w:szCs w:val="24"/>
        </w:rPr>
        <w:t>»</w:t>
      </w:r>
    </w:p>
    <w:p w14:paraId="6E7D8BF9" w14:textId="77777777" w:rsidR="00964AD0" w:rsidRPr="003F747F" w:rsidRDefault="00964AD0" w:rsidP="003F747F">
      <w:pPr>
        <w:spacing w:line="360" w:lineRule="auto"/>
        <w:jc w:val="center"/>
        <w:rPr>
          <w:color w:val="000000"/>
          <w:sz w:val="24"/>
          <w:szCs w:val="24"/>
        </w:rPr>
      </w:pPr>
    </w:p>
    <w:p w14:paraId="616FCD7C" w14:textId="77777777" w:rsidR="00964AD0" w:rsidRPr="00A830BA" w:rsidRDefault="00964AD0" w:rsidP="003673E8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0BA">
        <w:rPr>
          <w:rFonts w:ascii="Times New Roman" w:hAnsi="Times New Roman" w:cs="Times New Roman"/>
          <w:color w:val="000000"/>
          <w:sz w:val="24"/>
          <w:szCs w:val="24"/>
        </w:rPr>
        <w:t>Мероприятия Программы реализуются по следующим направлениям:</w:t>
      </w:r>
    </w:p>
    <w:p w14:paraId="192AFBF8" w14:textId="77777777" w:rsidR="00964AD0" w:rsidRPr="00251E49" w:rsidRDefault="008B7077" w:rsidP="00251E49">
      <w:pPr>
        <w:pStyle w:val="2"/>
        <w:spacing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536E1">
        <w:rPr>
          <w:sz w:val="24"/>
          <w:szCs w:val="24"/>
        </w:rPr>
        <w:t>) о</w:t>
      </w:r>
      <w:r w:rsidR="00964AD0" w:rsidRPr="00251E49">
        <w:rPr>
          <w:sz w:val="24"/>
          <w:szCs w:val="24"/>
        </w:rPr>
        <w:t>рганизационные    и   правовые   меры   профилактики   терроризма,   мероприятия по совершенствованию межведомственного взаимодействия;</w:t>
      </w:r>
    </w:p>
    <w:p w14:paraId="21111E7B" w14:textId="77777777" w:rsidR="00964AD0" w:rsidRPr="00251E49" w:rsidRDefault="008B7077" w:rsidP="00251E49">
      <w:pPr>
        <w:spacing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36E1">
        <w:rPr>
          <w:sz w:val="24"/>
          <w:szCs w:val="24"/>
        </w:rPr>
        <w:t>) п</w:t>
      </w:r>
      <w:r w:rsidR="00964AD0" w:rsidRPr="00251E49">
        <w:rPr>
          <w:sz w:val="24"/>
          <w:szCs w:val="24"/>
        </w:rPr>
        <w:t>рофилактика терроризма;</w:t>
      </w:r>
    </w:p>
    <w:p w14:paraId="28CB0FCE" w14:textId="77777777" w:rsidR="00964AD0" w:rsidRPr="00251E49" w:rsidRDefault="008B7077" w:rsidP="00251E49">
      <w:pPr>
        <w:pStyle w:val="2"/>
        <w:spacing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536E1">
        <w:rPr>
          <w:sz w:val="24"/>
          <w:szCs w:val="24"/>
        </w:rPr>
        <w:t>) о</w:t>
      </w:r>
      <w:r w:rsidR="00964AD0" w:rsidRPr="00251E49">
        <w:rPr>
          <w:sz w:val="24"/>
          <w:szCs w:val="24"/>
        </w:rPr>
        <w:t xml:space="preserve">беспечение   антитеррористической   защищенности потенциально опасных    </w:t>
      </w:r>
      <w:proofErr w:type="gramStart"/>
      <w:r w:rsidR="00964AD0" w:rsidRPr="00251E49">
        <w:rPr>
          <w:sz w:val="24"/>
          <w:szCs w:val="24"/>
        </w:rPr>
        <w:t xml:space="preserve">объектов,   </w:t>
      </w:r>
      <w:proofErr w:type="gramEnd"/>
      <w:r w:rsidR="00964AD0" w:rsidRPr="00251E49">
        <w:rPr>
          <w:sz w:val="24"/>
          <w:szCs w:val="24"/>
        </w:rPr>
        <w:t xml:space="preserve"> мест   массового   пребывания   людей   и   объектов жизнеобеспечения;</w:t>
      </w:r>
    </w:p>
    <w:p w14:paraId="112A1161" w14:textId="77777777" w:rsidR="00964AD0" w:rsidRDefault="008B7077" w:rsidP="00251E49">
      <w:pPr>
        <w:tabs>
          <w:tab w:val="left" w:pos="1320"/>
        </w:tabs>
        <w:spacing w:line="360" w:lineRule="auto"/>
        <w:ind w:firstLine="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536E1">
        <w:rPr>
          <w:color w:val="000000"/>
          <w:sz w:val="24"/>
          <w:szCs w:val="24"/>
        </w:rPr>
        <w:t>) и</w:t>
      </w:r>
      <w:r w:rsidR="00964AD0" w:rsidRPr="00251E49">
        <w:rPr>
          <w:color w:val="000000"/>
          <w:sz w:val="24"/>
          <w:szCs w:val="24"/>
        </w:rPr>
        <w:t>нформационное противодействие терроризму;</w:t>
      </w:r>
    </w:p>
    <w:p w14:paraId="15E96AEA" w14:textId="77777777" w:rsidR="00964AD0" w:rsidRPr="00251E49" w:rsidRDefault="008B7077" w:rsidP="00251E49">
      <w:pPr>
        <w:tabs>
          <w:tab w:val="left" w:pos="1320"/>
        </w:tabs>
        <w:spacing w:line="360" w:lineRule="auto"/>
        <w:ind w:firstLine="5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536E1">
        <w:rPr>
          <w:color w:val="000000"/>
          <w:sz w:val="24"/>
          <w:szCs w:val="24"/>
        </w:rPr>
        <w:t>)</w:t>
      </w:r>
      <w:r w:rsidR="00964AD0" w:rsidRPr="00251E49">
        <w:rPr>
          <w:color w:val="000000"/>
          <w:sz w:val="24"/>
          <w:szCs w:val="24"/>
        </w:rPr>
        <w:t xml:space="preserve"> </w:t>
      </w:r>
      <w:r w:rsidR="006536E1">
        <w:rPr>
          <w:color w:val="000000"/>
          <w:sz w:val="24"/>
          <w:szCs w:val="24"/>
        </w:rPr>
        <w:t>с</w:t>
      </w:r>
      <w:r w:rsidR="00964AD0" w:rsidRPr="00251E49">
        <w:rPr>
          <w:color w:val="000000"/>
          <w:sz w:val="24"/>
          <w:szCs w:val="24"/>
        </w:rPr>
        <w:t>овершенствование механизмов обеспечения законности и правопорядка в сфере профилактики терроризма.</w:t>
      </w:r>
    </w:p>
    <w:p w14:paraId="36B76116" w14:textId="77777777" w:rsidR="00964AD0" w:rsidRDefault="00964AD0" w:rsidP="00A830B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A830BA">
        <w:rPr>
          <w:color w:val="000000"/>
          <w:sz w:val="24"/>
          <w:szCs w:val="24"/>
        </w:rPr>
        <w:t>Система программных меро</w:t>
      </w:r>
      <w:r w:rsidR="00C7067D">
        <w:rPr>
          <w:color w:val="000000"/>
          <w:sz w:val="24"/>
          <w:szCs w:val="24"/>
        </w:rPr>
        <w:t>приятий представлена в Приложение</w:t>
      </w:r>
      <w:r w:rsidRPr="00A830BA">
        <w:rPr>
          <w:color w:val="000000"/>
          <w:sz w:val="24"/>
          <w:szCs w:val="24"/>
        </w:rPr>
        <w:t xml:space="preserve"> 1.</w:t>
      </w:r>
    </w:p>
    <w:p w14:paraId="341446CF" w14:textId="6B90F602" w:rsidR="00964AD0" w:rsidRPr="003F747F" w:rsidRDefault="00964AD0" w:rsidP="00A830BA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реализацию программных мероприятий ответственный исполнитель Администрация </w:t>
      </w:r>
      <w:r w:rsidR="00DC346B">
        <w:rPr>
          <w:color w:val="000000"/>
          <w:sz w:val="24"/>
          <w:szCs w:val="24"/>
        </w:rPr>
        <w:t>Айлинского сельского поселения</w:t>
      </w:r>
      <w:r>
        <w:rPr>
          <w:color w:val="000000"/>
          <w:sz w:val="24"/>
          <w:szCs w:val="24"/>
        </w:rPr>
        <w:t xml:space="preserve"> (Заместитель Главы </w:t>
      </w:r>
      <w:r w:rsidR="00DC346B">
        <w:rPr>
          <w:color w:val="000000"/>
          <w:sz w:val="24"/>
          <w:szCs w:val="24"/>
        </w:rPr>
        <w:t xml:space="preserve">Айлинского сельского поселения </w:t>
      </w:r>
      <w:r>
        <w:rPr>
          <w:color w:val="000000"/>
          <w:sz w:val="24"/>
          <w:szCs w:val="24"/>
        </w:rPr>
        <w:t xml:space="preserve">по </w:t>
      </w:r>
      <w:r w:rsidR="00B30985">
        <w:rPr>
          <w:color w:val="000000"/>
          <w:sz w:val="24"/>
          <w:szCs w:val="24"/>
        </w:rPr>
        <w:t>финансовым вопросам</w:t>
      </w:r>
      <w:r>
        <w:rPr>
          <w:color w:val="000000"/>
          <w:sz w:val="24"/>
          <w:szCs w:val="24"/>
        </w:rPr>
        <w:t>).</w:t>
      </w:r>
    </w:p>
    <w:p w14:paraId="08ED476C" w14:textId="77777777" w:rsidR="00964AD0" w:rsidRPr="003F747F" w:rsidRDefault="00964AD0" w:rsidP="003F747F">
      <w:pPr>
        <w:spacing w:line="360" w:lineRule="auto"/>
        <w:jc w:val="both"/>
        <w:rPr>
          <w:color w:val="000000"/>
          <w:sz w:val="24"/>
          <w:szCs w:val="24"/>
        </w:rPr>
      </w:pPr>
    </w:p>
    <w:p w14:paraId="11D9B402" w14:textId="77777777" w:rsidR="00964AD0" w:rsidRDefault="00964AD0" w:rsidP="003F747F">
      <w:pPr>
        <w:spacing w:line="360" w:lineRule="auto"/>
        <w:jc w:val="center"/>
        <w:rPr>
          <w:b/>
          <w:bCs/>
          <w:sz w:val="24"/>
          <w:szCs w:val="24"/>
        </w:rPr>
      </w:pPr>
      <w:r w:rsidRPr="00087444">
        <w:rPr>
          <w:b/>
          <w:bCs/>
          <w:sz w:val="24"/>
          <w:szCs w:val="24"/>
        </w:rPr>
        <w:t>Раздел 5. </w:t>
      </w:r>
      <w:r>
        <w:rPr>
          <w:b/>
          <w:bCs/>
          <w:sz w:val="24"/>
          <w:szCs w:val="24"/>
        </w:rPr>
        <w:t>«</w:t>
      </w:r>
      <w:r w:rsidRPr="00087444">
        <w:rPr>
          <w:b/>
          <w:bCs/>
          <w:sz w:val="24"/>
          <w:szCs w:val="24"/>
        </w:rPr>
        <w:t xml:space="preserve">Ресурсное обеспечение </w:t>
      </w:r>
      <w:r>
        <w:rPr>
          <w:b/>
          <w:bCs/>
          <w:sz w:val="24"/>
          <w:szCs w:val="24"/>
        </w:rPr>
        <w:t xml:space="preserve">муниципальной </w:t>
      </w:r>
      <w:r w:rsidRPr="00087444">
        <w:rPr>
          <w:b/>
          <w:bCs/>
          <w:sz w:val="24"/>
          <w:szCs w:val="24"/>
        </w:rPr>
        <w:t>программы</w:t>
      </w:r>
      <w:r>
        <w:rPr>
          <w:b/>
          <w:bCs/>
          <w:sz w:val="24"/>
          <w:szCs w:val="24"/>
        </w:rPr>
        <w:t>»</w:t>
      </w:r>
    </w:p>
    <w:p w14:paraId="67DB65EC" w14:textId="77777777" w:rsidR="00F23171" w:rsidRPr="00087444" w:rsidRDefault="00F23171" w:rsidP="003F747F">
      <w:pPr>
        <w:spacing w:line="360" w:lineRule="auto"/>
        <w:jc w:val="center"/>
        <w:rPr>
          <w:b/>
          <w:bCs/>
          <w:sz w:val="24"/>
          <w:szCs w:val="24"/>
        </w:rPr>
      </w:pPr>
    </w:p>
    <w:p w14:paraId="66E20D96" w14:textId="26219C89" w:rsidR="00964AD0" w:rsidRPr="003F747F" w:rsidRDefault="00964AD0" w:rsidP="00F6618A">
      <w:pPr>
        <w:pStyle w:val="Con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47F">
        <w:rPr>
          <w:rFonts w:ascii="Times New Roman" w:hAnsi="Times New Roman" w:cs="Times New Roman"/>
          <w:color w:val="000000"/>
          <w:sz w:val="24"/>
          <w:szCs w:val="24"/>
        </w:rPr>
        <w:t xml:space="preserve">При планировании ресурсного обеспечения Программы учитывалась реальная </w:t>
      </w:r>
      <w:r w:rsidRPr="003F74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ситуация в финансово-бюджетной сфере </w:t>
      </w:r>
      <w:r w:rsidR="00B30985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3F74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39BF4E" w14:textId="77777777" w:rsidR="00964AD0" w:rsidRDefault="00964AD0" w:rsidP="00DE44F9">
      <w:pPr>
        <w:widowControl w:val="0"/>
        <w:autoSpaceDE w:val="0"/>
        <w:spacing w:line="360" w:lineRule="auto"/>
        <w:ind w:firstLine="700"/>
        <w:jc w:val="center"/>
        <w:rPr>
          <w:b/>
          <w:bCs/>
          <w:color w:val="000000"/>
          <w:sz w:val="24"/>
          <w:szCs w:val="24"/>
        </w:rPr>
      </w:pPr>
      <w:r w:rsidRPr="00087444">
        <w:rPr>
          <w:b/>
          <w:bCs/>
          <w:color w:val="000000"/>
          <w:sz w:val="24"/>
          <w:szCs w:val="24"/>
        </w:rPr>
        <w:t xml:space="preserve">Раздел 6. </w:t>
      </w:r>
      <w:r>
        <w:rPr>
          <w:b/>
          <w:bCs/>
          <w:color w:val="000000"/>
          <w:sz w:val="24"/>
          <w:szCs w:val="24"/>
        </w:rPr>
        <w:t>«</w:t>
      </w:r>
      <w:r w:rsidRPr="00087444">
        <w:rPr>
          <w:b/>
          <w:bCs/>
          <w:color w:val="000000"/>
          <w:sz w:val="24"/>
          <w:szCs w:val="24"/>
        </w:rPr>
        <w:t>Организация управления и механизм выполнения мероприятий муниципальной программы</w:t>
      </w:r>
      <w:r>
        <w:rPr>
          <w:b/>
          <w:bCs/>
          <w:color w:val="000000"/>
          <w:sz w:val="24"/>
          <w:szCs w:val="24"/>
        </w:rPr>
        <w:t>»</w:t>
      </w:r>
    </w:p>
    <w:p w14:paraId="506CF92A" w14:textId="77777777" w:rsidR="00F23171" w:rsidRPr="00DE44F9" w:rsidRDefault="00F23171" w:rsidP="00DE44F9">
      <w:pPr>
        <w:widowControl w:val="0"/>
        <w:autoSpaceDE w:val="0"/>
        <w:spacing w:line="360" w:lineRule="auto"/>
        <w:ind w:firstLine="700"/>
        <w:jc w:val="center"/>
        <w:rPr>
          <w:b/>
          <w:bCs/>
          <w:color w:val="000000"/>
          <w:sz w:val="24"/>
          <w:szCs w:val="24"/>
        </w:rPr>
      </w:pPr>
    </w:p>
    <w:p w14:paraId="7F9F9453" w14:textId="561FE651" w:rsidR="00964AD0" w:rsidRPr="003F747F" w:rsidRDefault="00964AD0" w:rsidP="00674185">
      <w:pPr>
        <w:pStyle w:val="ConsNonformat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Ответственным исполнителем</w:t>
      </w:r>
      <w:r w:rsidRPr="003F747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является Администрация </w:t>
      </w:r>
      <w:r w:rsidR="00B30985">
        <w:rPr>
          <w:rFonts w:ascii="Times New Roman" w:hAnsi="Times New Roman" w:cs="Times New Roman"/>
          <w:color w:val="000000"/>
          <w:sz w:val="24"/>
          <w:szCs w:val="24"/>
        </w:rPr>
        <w:t>Айлинского</w:t>
      </w:r>
      <w:r w:rsidR="00DB1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985">
        <w:rPr>
          <w:rFonts w:ascii="Times New Roman" w:hAnsi="Times New Roman" w:cs="Times New Roman"/>
          <w:color w:val="000000"/>
          <w:sz w:val="24"/>
          <w:szCs w:val="24"/>
        </w:rPr>
        <w:t>сельског</w:t>
      </w:r>
      <w:r w:rsidR="00DB11C3">
        <w:rPr>
          <w:rFonts w:ascii="Times New Roman" w:hAnsi="Times New Roman" w:cs="Times New Roman"/>
          <w:color w:val="000000"/>
          <w:sz w:val="24"/>
          <w:szCs w:val="24"/>
        </w:rPr>
        <w:t>о поселения</w:t>
      </w:r>
      <w:r w:rsidRPr="003F747F">
        <w:rPr>
          <w:rFonts w:ascii="Times New Roman" w:hAnsi="Times New Roman" w:cs="Times New Roman"/>
          <w:color w:val="000000"/>
          <w:sz w:val="24"/>
          <w:szCs w:val="24"/>
        </w:rPr>
        <w:t xml:space="preserve"> (Заместитель Главы </w:t>
      </w:r>
      <w:r w:rsidR="00DB11C3">
        <w:rPr>
          <w:rFonts w:ascii="Times New Roman" w:hAnsi="Times New Roman" w:cs="Times New Roman"/>
          <w:color w:val="000000"/>
          <w:sz w:val="24"/>
          <w:szCs w:val="24"/>
        </w:rPr>
        <w:t>Айлинского сельского поселения по финансовым вопросам</w:t>
      </w:r>
      <w:r w:rsidRPr="003F747F">
        <w:rPr>
          <w:rFonts w:ascii="Times New Roman" w:hAnsi="Times New Roman" w:cs="Times New Roman"/>
          <w:color w:val="000000"/>
          <w:sz w:val="24"/>
          <w:szCs w:val="24"/>
        </w:rPr>
        <w:t xml:space="preserve">).  </w:t>
      </w:r>
    </w:p>
    <w:p w14:paraId="280A2CB7" w14:textId="77777777" w:rsidR="00964AD0" w:rsidRPr="003F747F" w:rsidRDefault="00964AD0" w:rsidP="00674185">
      <w:pPr>
        <w:pStyle w:val="ConsNonformat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</w:t>
      </w:r>
      <w:r w:rsidRPr="003F74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588659" w14:textId="23458ED2" w:rsidR="00964AD0" w:rsidRPr="003F747F" w:rsidRDefault="00DB11C3" w:rsidP="00674185">
      <w:pPr>
        <w:pStyle w:val="ConsNonformat"/>
        <w:autoSpaceDE w:val="0"/>
        <w:snapToGrid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536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64AD0" w:rsidRPr="003F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6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64AD0">
        <w:rPr>
          <w:rFonts w:ascii="Times New Roman" w:hAnsi="Times New Roman" w:cs="Times New Roman"/>
          <w:color w:val="000000"/>
          <w:sz w:val="24"/>
          <w:szCs w:val="24"/>
        </w:rPr>
        <w:t>жегодно</w:t>
      </w:r>
      <w:r w:rsidR="007F5C9B">
        <w:rPr>
          <w:rFonts w:ascii="Times New Roman" w:hAnsi="Times New Roman" w:cs="Times New Roman"/>
          <w:color w:val="000000"/>
          <w:sz w:val="24"/>
          <w:szCs w:val="24"/>
        </w:rPr>
        <w:t xml:space="preserve"> до 1 марта</w:t>
      </w:r>
      <w:r w:rsidR="00964AD0" w:rsidRPr="003F7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AD0">
        <w:rPr>
          <w:rFonts w:ascii="Times New Roman" w:hAnsi="Times New Roman" w:cs="Times New Roman"/>
          <w:color w:val="000000"/>
          <w:sz w:val="24"/>
          <w:szCs w:val="24"/>
        </w:rPr>
        <w:t xml:space="preserve">года, следующего за отчетным направляет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Главе Айлинского сельского поселения</w:t>
      </w:r>
      <w:r w:rsidR="00964AD0">
        <w:rPr>
          <w:rFonts w:ascii="Times New Roman" w:hAnsi="Times New Roman" w:cs="Times New Roman"/>
          <w:color w:val="000000"/>
          <w:sz w:val="24"/>
          <w:szCs w:val="24"/>
        </w:rPr>
        <w:t xml:space="preserve"> годовой отчет по выполнению муниципальной программы</w:t>
      </w:r>
      <w:r w:rsidR="006536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26CE97" w14:textId="7723E308" w:rsidR="00964AD0" w:rsidRPr="003F747F" w:rsidRDefault="00DB11C3" w:rsidP="00674185">
      <w:pPr>
        <w:pStyle w:val="ConsNonformat"/>
        <w:autoSpaceDE w:val="0"/>
        <w:snapToGrid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536E1">
        <w:rPr>
          <w:rFonts w:ascii="Times New Roman" w:hAnsi="Times New Roman" w:cs="Times New Roman"/>
          <w:color w:val="000000"/>
          <w:sz w:val="24"/>
          <w:szCs w:val="24"/>
        </w:rPr>
        <w:t>) о</w:t>
      </w:r>
      <w:r w:rsidR="00964AD0">
        <w:rPr>
          <w:rFonts w:ascii="Times New Roman" w:hAnsi="Times New Roman" w:cs="Times New Roman"/>
          <w:color w:val="000000"/>
          <w:sz w:val="24"/>
          <w:szCs w:val="24"/>
        </w:rPr>
        <w:t xml:space="preserve">беспечивает разработку муниципальной программы, ее согласование и внесение в установленном порядке на утверждение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Айлинского сельского поселения</w:t>
      </w:r>
      <w:r w:rsidR="006536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D02A8F" w14:textId="77777777" w:rsidR="00964AD0" w:rsidRPr="003F747F" w:rsidRDefault="006536E1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</w:t>
      </w:r>
      <w:r w:rsidR="00964AD0" w:rsidRPr="003F74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="00964AD0">
        <w:rPr>
          <w:color w:val="000000"/>
          <w:sz w:val="24"/>
          <w:szCs w:val="24"/>
        </w:rPr>
        <w:t>ормирует структуру муниципальной программы, а также перечень соисполнителей и участников программы</w:t>
      </w:r>
      <w:r>
        <w:rPr>
          <w:color w:val="000000"/>
          <w:sz w:val="24"/>
          <w:szCs w:val="24"/>
        </w:rPr>
        <w:t>;</w:t>
      </w:r>
    </w:p>
    <w:p w14:paraId="4BFD702A" w14:textId="77777777" w:rsidR="00964AD0" w:rsidRPr="003F747F" w:rsidRDefault="006536E1" w:rsidP="00674185">
      <w:pPr>
        <w:pStyle w:val="ConsNonformat"/>
        <w:autoSpaceDE w:val="0"/>
        <w:snapToGrid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о</w:t>
      </w:r>
      <w:r w:rsidR="00964AD0">
        <w:rPr>
          <w:rFonts w:ascii="Times New Roman" w:hAnsi="Times New Roman" w:cs="Times New Roman"/>
          <w:color w:val="000000"/>
          <w:sz w:val="24"/>
          <w:szCs w:val="24"/>
        </w:rPr>
        <w:t>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C4C848" w14:textId="5D666DFF" w:rsidR="00964AD0" w:rsidRPr="003F747F" w:rsidRDefault="006536E1" w:rsidP="00674185">
      <w:pPr>
        <w:pStyle w:val="ConsNonformat"/>
        <w:autoSpaceDE w:val="0"/>
        <w:snapToGrid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п</w:t>
      </w:r>
      <w:r w:rsidR="00964AD0">
        <w:rPr>
          <w:rFonts w:ascii="Times New Roman" w:hAnsi="Times New Roman" w:cs="Times New Roman"/>
          <w:color w:val="000000"/>
          <w:sz w:val="24"/>
          <w:szCs w:val="24"/>
        </w:rPr>
        <w:t xml:space="preserve">редставляет по запросу </w:t>
      </w:r>
      <w:r w:rsidR="00DB11C3">
        <w:rPr>
          <w:rFonts w:ascii="Times New Roman" w:hAnsi="Times New Roman" w:cs="Times New Roman"/>
          <w:color w:val="000000"/>
          <w:sz w:val="24"/>
          <w:szCs w:val="24"/>
        </w:rPr>
        <w:t>Главе Айлинского сельского поселения</w:t>
      </w:r>
      <w:r w:rsidR="00964AD0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сведения, необходимые для проведения мониторинга реализации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4467DF" w14:textId="77777777" w:rsidR="00964AD0" w:rsidRDefault="006536E1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="00964AD0" w:rsidRPr="003F74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 w:rsidR="00964AD0">
        <w:rPr>
          <w:color w:val="000000"/>
          <w:sz w:val="24"/>
          <w:szCs w:val="24"/>
        </w:rPr>
        <w:t>апрашивает у соисполнителей информацию, необходимую для подготовки ответо</w:t>
      </w:r>
      <w:r w:rsidR="001D23B4">
        <w:rPr>
          <w:color w:val="000000"/>
          <w:sz w:val="24"/>
          <w:szCs w:val="24"/>
        </w:rPr>
        <w:t>в на запросы</w:t>
      </w:r>
      <w:r>
        <w:rPr>
          <w:color w:val="000000"/>
          <w:sz w:val="24"/>
          <w:szCs w:val="24"/>
        </w:rPr>
        <w:t>;</w:t>
      </w:r>
    </w:p>
    <w:p w14:paraId="07519734" w14:textId="77777777" w:rsidR="00964AD0" w:rsidRDefault="006536E1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</w:t>
      </w:r>
      <w:r w:rsidR="00964AD0">
        <w:rPr>
          <w:color w:val="000000"/>
          <w:sz w:val="24"/>
          <w:szCs w:val="24"/>
        </w:rPr>
        <w:t>роводит оценку эффективности мероприятий</w:t>
      </w:r>
      <w:r>
        <w:rPr>
          <w:color w:val="000000"/>
          <w:sz w:val="24"/>
          <w:szCs w:val="24"/>
        </w:rPr>
        <w:t>, осуществляемых соисполнителем;</w:t>
      </w:r>
    </w:p>
    <w:p w14:paraId="60225A6A" w14:textId="77777777" w:rsidR="00964AD0" w:rsidRDefault="006536E1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з</w:t>
      </w:r>
      <w:r w:rsidR="00964AD0">
        <w:rPr>
          <w:color w:val="000000"/>
          <w:sz w:val="24"/>
          <w:szCs w:val="24"/>
        </w:rPr>
        <w:t xml:space="preserve">апрашивает у соисполнителей информацию, необходимую для подготовки </w:t>
      </w:r>
      <w:r>
        <w:rPr>
          <w:color w:val="000000"/>
          <w:sz w:val="24"/>
          <w:szCs w:val="24"/>
        </w:rPr>
        <w:t>годового отчета;</w:t>
      </w:r>
    </w:p>
    <w:p w14:paraId="20F37B03" w14:textId="77777777" w:rsidR="00964AD0" w:rsidRDefault="006536E1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р</w:t>
      </w:r>
      <w:r w:rsidR="00964AD0">
        <w:rPr>
          <w:color w:val="000000"/>
          <w:sz w:val="24"/>
          <w:szCs w:val="24"/>
        </w:rPr>
        <w:t>азмещает:</w:t>
      </w:r>
    </w:p>
    <w:p w14:paraId="37C2E826" w14:textId="1C33E1B7" w:rsidR="00964AD0" w:rsidRDefault="00964AD0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утвержденную (внесение изменений и дополнений) муниципальную программу на официальном сайте Администрации </w:t>
      </w:r>
      <w:r w:rsidR="00DB11C3">
        <w:rPr>
          <w:color w:val="000000"/>
          <w:sz w:val="24"/>
          <w:szCs w:val="24"/>
        </w:rPr>
        <w:t>Айлинского сельского поселения</w:t>
      </w:r>
      <w:r>
        <w:rPr>
          <w:color w:val="000000"/>
          <w:sz w:val="24"/>
          <w:szCs w:val="24"/>
        </w:rPr>
        <w:t xml:space="preserve"> в сети Интернет;</w:t>
      </w:r>
    </w:p>
    <w:p w14:paraId="4B50CD46" w14:textId="02EC7B32" w:rsidR="00964AD0" w:rsidRDefault="00964AD0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годовой отчет по выполнению муниципальной программы на официальном сайте Администрации </w:t>
      </w:r>
      <w:r w:rsidR="00DB11C3">
        <w:rPr>
          <w:color w:val="000000"/>
          <w:sz w:val="24"/>
          <w:szCs w:val="24"/>
        </w:rPr>
        <w:t>Айлинского сельского поселения</w:t>
      </w:r>
      <w:r w:rsidR="00C573F5">
        <w:rPr>
          <w:color w:val="000000"/>
          <w:sz w:val="24"/>
          <w:szCs w:val="24"/>
        </w:rPr>
        <w:t xml:space="preserve"> в сети Интернет.</w:t>
      </w:r>
    </w:p>
    <w:p w14:paraId="75DFDD9A" w14:textId="77777777" w:rsidR="00964AD0" w:rsidRDefault="00964AD0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6536E1">
        <w:rPr>
          <w:color w:val="000000"/>
          <w:sz w:val="24"/>
          <w:szCs w:val="24"/>
        </w:rPr>
        <w:t>1) о</w:t>
      </w:r>
      <w:r>
        <w:rPr>
          <w:color w:val="000000"/>
          <w:sz w:val="24"/>
          <w:szCs w:val="24"/>
        </w:rPr>
        <w:t xml:space="preserve">существляет мониторинг </w:t>
      </w:r>
      <w:r w:rsidR="006536E1">
        <w:rPr>
          <w:color w:val="000000"/>
          <w:sz w:val="24"/>
          <w:szCs w:val="24"/>
        </w:rPr>
        <w:t>и анализ отчетов соисполнителей;</w:t>
      </w:r>
    </w:p>
    <w:p w14:paraId="284561B8" w14:textId="77777777" w:rsidR="00964AD0" w:rsidRPr="003F747F" w:rsidRDefault="006536E1" w:rsidP="00674185">
      <w:pPr>
        <w:pStyle w:val="21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о</w:t>
      </w:r>
      <w:r w:rsidR="00964AD0">
        <w:rPr>
          <w:color w:val="000000"/>
          <w:sz w:val="24"/>
          <w:szCs w:val="24"/>
        </w:rPr>
        <w:t>существляет иные полномочия, установ</w:t>
      </w:r>
      <w:r>
        <w:rPr>
          <w:color w:val="000000"/>
          <w:sz w:val="24"/>
          <w:szCs w:val="24"/>
        </w:rPr>
        <w:t>ленные муниципальной программой.</w:t>
      </w:r>
      <w:r w:rsidR="00964AD0">
        <w:rPr>
          <w:color w:val="000000"/>
          <w:sz w:val="24"/>
          <w:szCs w:val="24"/>
        </w:rPr>
        <w:t xml:space="preserve"> </w:t>
      </w:r>
    </w:p>
    <w:p w14:paraId="08C2A497" w14:textId="77777777" w:rsidR="00964AD0" w:rsidRDefault="00964AD0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Соисполнители:</w:t>
      </w:r>
    </w:p>
    <w:p w14:paraId="2E30F90B" w14:textId="77777777" w:rsidR="00964AD0" w:rsidRDefault="00490175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</w:t>
      </w:r>
      <w:r w:rsidR="00964AD0">
        <w:rPr>
          <w:color w:val="000000"/>
          <w:sz w:val="24"/>
          <w:szCs w:val="24"/>
        </w:rPr>
        <w:t>частвуют в разработке и осуществляют реализацию мероприятий муниципальной программы, в отношении котор</w:t>
      </w:r>
      <w:r>
        <w:rPr>
          <w:color w:val="000000"/>
          <w:sz w:val="24"/>
          <w:szCs w:val="24"/>
        </w:rPr>
        <w:t>ых они являются соисполнителями;</w:t>
      </w:r>
    </w:p>
    <w:p w14:paraId="27CED9B6" w14:textId="77777777" w:rsidR="00964AD0" w:rsidRDefault="00490175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</w:t>
      </w:r>
      <w:r w:rsidR="00964AD0">
        <w:rPr>
          <w:color w:val="000000"/>
          <w:sz w:val="24"/>
          <w:szCs w:val="24"/>
        </w:rPr>
        <w:t>редставляют в установленный срок ответственному исполнителю необходимую информацию для подготовки ответ</w:t>
      </w:r>
      <w:r w:rsidR="00926F9F">
        <w:rPr>
          <w:color w:val="000000"/>
          <w:sz w:val="24"/>
          <w:szCs w:val="24"/>
        </w:rPr>
        <w:t>ов на запросы</w:t>
      </w:r>
      <w:r w:rsidR="00964AD0">
        <w:rPr>
          <w:color w:val="000000"/>
          <w:sz w:val="24"/>
          <w:szCs w:val="24"/>
        </w:rPr>
        <w:t xml:space="preserve">, а также отчет о ходе реализации мероприятий муниципальной программы, информацию, необходимую для проведения </w:t>
      </w:r>
      <w:r w:rsidR="00964AD0">
        <w:rPr>
          <w:color w:val="000000"/>
          <w:sz w:val="24"/>
          <w:szCs w:val="24"/>
        </w:rPr>
        <w:lastRenderedPageBreak/>
        <w:t>оценки эффективности муниципальной прогр</w:t>
      </w:r>
      <w:r>
        <w:rPr>
          <w:color w:val="000000"/>
          <w:sz w:val="24"/>
          <w:szCs w:val="24"/>
        </w:rPr>
        <w:t>аммы, мониторинга ее реализации;</w:t>
      </w:r>
    </w:p>
    <w:p w14:paraId="4582F63B" w14:textId="77777777" w:rsidR="00964AD0" w:rsidRDefault="00490175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</w:t>
      </w:r>
      <w:r w:rsidR="00964AD0">
        <w:rPr>
          <w:color w:val="000000"/>
          <w:sz w:val="24"/>
          <w:szCs w:val="24"/>
        </w:rPr>
        <w:t>редоставляет ответственному исполнителю информацию, необходимую</w:t>
      </w:r>
      <w:r>
        <w:rPr>
          <w:color w:val="000000"/>
          <w:sz w:val="24"/>
          <w:szCs w:val="24"/>
        </w:rPr>
        <w:t xml:space="preserve"> для подготовки годового отчета;</w:t>
      </w:r>
    </w:p>
    <w:p w14:paraId="4C2D0A7A" w14:textId="77777777" w:rsidR="00964AD0" w:rsidRDefault="00490175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</w:t>
      </w:r>
      <w:r w:rsidR="00964AD0">
        <w:rPr>
          <w:color w:val="000000"/>
          <w:sz w:val="24"/>
          <w:szCs w:val="24"/>
        </w:rPr>
        <w:t>существляет реализацию мероприятий муниципальной прогр</w:t>
      </w:r>
      <w:r>
        <w:rPr>
          <w:color w:val="000000"/>
          <w:sz w:val="24"/>
          <w:szCs w:val="24"/>
        </w:rPr>
        <w:t>аммы в рамках своей компетенции;</w:t>
      </w:r>
    </w:p>
    <w:p w14:paraId="76F7CA60" w14:textId="77777777" w:rsidR="00964AD0" w:rsidRDefault="00490175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</w:t>
      </w:r>
      <w:r w:rsidR="00964AD0">
        <w:rPr>
          <w:color w:val="000000"/>
          <w:sz w:val="24"/>
          <w:szCs w:val="24"/>
        </w:rPr>
        <w:t>существляет иные полномочия, установленные муниципальной программой.</w:t>
      </w:r>
    </w:p>
    <w:p w14:paraId="1B1BBFD6" w14:textId="77777777" w:rsidR="00964AD0" w:rsidRPr="003F747F" w:rsidRDefault="00964AD0" w:rsidP="00674185">
      <w:pPr>
        <w:widowControl w:val="0"/>
        <w:autoSpaceDE w:val="0"/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14:paraId="129B2B11" w14:textId="77777777" w:rsidR="00964AD0" w:rsidRDefault="00964AD0" w:rsidP="003E7882">
      <w:pPr>
        <w:widowControl w:val="0"/>
        <w:autoSpaceDE w:val="0"/>
        <w:spacing w:line="360" w:lineRule="auto"/>
        <w:ind w:left="2660" w:hanging="1952"/>
        <w:jc w:val="center"/>
        <w:rPr>
          <w:b/>
          <w:bCs/>
          <w:sz w:val="24"/>
          <w:szCs w:val="24"/>
        </w:rPr>
      </w:pPr>
      <w:r w:rsidRPr="00087444">
        <w:rPr>
          <w:b/>
          <w:bCs/>
          <w:sz w:val="24"/>
          <w:szCs w:val="24"/>
        </w:rPr>
        <w:t xml:space="preserve">Раздел 7. </w:t>
      </w:r>
      <w:r>
        <w:rPr>
          <w:b/>
          <w:bCs/>
          <w:sz w:val="24"/>
          <w:szCs w:val="24"/>
        </w:rPr>
        <w:t>«</w:t>
      </w:r>
      <w:r w:rsidRPr="00087444">
        <w:rPr>
          <w:b/>
          <w:bCs/>
          <w:sz w:val="24"/>
          <w:szCs w:val="24"/>
        </w:rPr>
        <w:t>Ожидаемые результаты реализации муниципальной программы</w:t>
      </w:r>
      <w:r>
        <w:rPr>
          <w:b/>
          <w:bCs/>
          <w:sz w:val="24"/>
          <w:szCs w:val="24"/>
        </w:rPr>
        <w:t>»</w:t>
      </w:r>
    </w:p>
    <w:p w14:paraId="65CFF919" w14:textId="77777777" w:rsidR="0067417A" w:rsidRPr="003E7882" w:rsidRDefault="0067417A" w:rsidP="003E7882">
      <w:pPr>
        <w:widowControl w:val="0"/>
        <w:autoSpaceDE w:val="0"/>
        <w:spacing w:line="360" w:lineRule="auto"/>
        <w:ind w:left="2660" w:hanging="1952"/>
        <w:jc w:val="center"/>
        <w:rPr>
          <w:b/>
          <w:bCs/>
          <w:sz w:val="24"/>
          <w:szCs w:val="24"/>
        </w:rPr>
      </w:pPr>
    </w:p>
    <w:p w14:paraId="769430AF" w14:textId="77777777" w:rsidR="00964AD0" w:rsidRPr="00F01DC2" w:rsidRDefault="00964AD0" w:rsidP="00F01DC2">
      <w:pPr>
        <w:pStyle w:val="ConsNonformat"/>
        <w:tabs>
          <w:tab w:val="left" w:pos="144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01DC2">
        <w:rPr>
          <w:rFonts w:ascii="Times New Roman" w:hAnsi="Times New Roman" w:cs="Times New Roman"/>
          <w:sz w:val="24"/>
          <w:szCs w:val="24"/>
        </w:rPr>
        <w:t xml:space="preserve">По итогам реализации мероприятий Программы ожидается достижение следующих результатов: </w:t>
      </w:r>
    </w:p>
    <w:p w14:paraId="2E1CAC67" w14:textId="77777777" w:rsidR="00964AD0" w:rsidRPr="00F01DC2" w:rsidRDefault="00964AD0" w:rsidP="00F01DC2">
      <w:pPr>
        <w:pStyle w:val="ConsNonformat"/>
        <w:widowControl/>
        <w:numPr>
          <w:ilvl w:val="0"/>
          <w:numId w:val="36"/>
        </w:numPr>
        <w:tabs>
          <w:tab w:val="left" w:pos="144"/>
          <w:tab w:val="left" w:pos="84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DC2">
        <w:rPr>
          <w:rFonts w:ascii="Times New Roman" w:hAnsi="Times New Roman" w:cs="Times New Roman"/>
          <w:sz w:val="24"/>
          <w:szCs w:val="24"/>
        </w:rPr>
        <w:t>повышение  эффективности</w:t>
      </w:r>
      <w:proofErr w:type="gramEnd"/>
      <w:r w:rsidRPr="00F01DC2">
        <w:rPr>
          <w:rFonts w:ascii="Times New Roman" w:hAnsi="Times New Roman" w:cs="Times New Roman"/>
          <w:sz w:val="24"/>
          <w:szCs w:val="24"/>
        </w:rPr>
        <w:t xml:space="preserve"> системы профилактики терроризма;</w:t>
      </w:r>
    </w:p>
    <w:p w14:paraId="1D0EA497" w14:textId="77777777" w:rsidR="00964AD0" w:rsidRPr="00F01DC2" w:rsidRDefault="00964AD0" w:rsidP="00F01DC2">
      <w:pPr>
        <w:pStyle w:val="ConsNonformat"/>
        <w:widowControl/>
        <w:numPr>
          <w:ilvl w:val="0"/>
          <w:numId w:val="36"/>
        </w:numPr>
        <w:tabs>
          <w:tab w:val="left" w:pos="144"/>
          <w:tab w:val="left" w:pos="84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01DC2">
        <w:rPr>
          <w:rFonts w:ascii="Times New Roman" w:hAnsi="Times New Roman" w:cs="Times New Roman"/>
          <w:sz w:val="24"/>
          <w:szCs w:val="24"/>
        </w:rPr>
        <w:t xml:space="preserve">повышение информированности населения   </w:t>
      </w:r>
      <w:proofErr w:type="gramStart"/>
      <w:r w:rsidRPr="00F01DC2">
        <w:rPr>
          <w:rFonts w:ascii="Times New Roman" w:hAnsi="Times New Roman" w:cs="Times New Roman"/>
          <w:sz w:val="24"/>
          <w:szCs w:val="24"/>
        </w:rPr>
        <w:t>о  принимаемых</w:t>
      </w:r>
      <w:proofErr w:type="gramEnd"/>
      <w:r w:rsidRPr="00F01DC2">
        <w:rPr>
          <w:rFonts w:ascii="Times New Roman" w:hAnsi="Times New Roman" w:cs="Times New Roman"/>
          <w:sz w:val="24"/>
          <w:szCs w:val="24"/>
        </w:rPr>
        <w:t xml:space="preserve">  органами  власти   мерах      антитеррористического характера и правилах поведения  в случае угрозы возникновения террористического акта;</w:t>
      </w:r>
    </w:p>
    <w:p w14:paraId="55CCFF09" w14:textId="77777777" w:rsidR="00964AD0" w:rsidRPr="00F01DC2" w:rsidRDefault="00964AD0" w:rsidP="00F01DC2">
      <w:pPr>
        <w:pStyle w:val="ConsNonformat"/>
        <w:widowControl/>
        <w:numPr>
          <w:ilvl w:val="0"/>
          <w:numId w:val="36"/>
        </w:numPr>
        <w:tabs>
          <w:tab w:val="left" w:pos="144"/>
          <w:tab w:val="left" w:pos="840"/>
        </w:tabs>
        <w:spacing w:line="360" w:lineRule="auto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1DC2">
        <w:rPr>
          <w:rFonts w:ascii="Times New Roman" w:hAnsi="Times New Roman" w:cs="Times New Roman"/>
          <w:sz w:val="24"/>
          <w:szCs w:val="24"/>
        </w:rPr>
        <w:t>совершенствование  системы</w:t>
      </w:r>
      <w:proofErr w:type="gramEnd"/>
      <w:r w:rsidRPr="00F01DC2">
        <w:rPr>
          <w:rFonts w:ascii="Times New Roman" w:hAnsi="Times New Roman" w:cs="Times New Roman"/>
          <w:sz w:val="24"/>
          <w:szCs w:val="24"/>
        </w:rPr>
        <w:t xml:space="preserve">  технической защиты потенциально  опасных объектов и </w:t>
      </w:r>
      <w:r w:rsidR="00490175">
        <w:rPr>
          <w:rFonts w:ascii="Times New Roman" w:hAnsi="Times New Roman" w:cs="Times New Roman"/>
          <w:sz w:val="24"/>
          <w:szCs w:val="24"/>
        </w:rPr>
        <w:t>мест массового пребывания людей.</w:t>
      </w:r>
    </w:p>
    <w:p w14:paraId="3460CF5E" w14:textId="77777777" w:rsidR="00964AD0" w:rsidRPr="00F01DC2" w:rsidRDefault="00964AD0" w:rsidP="00F01DC2">
      <w:pPr>
        <w:pStyle w:val="ConsNonformat"/>
        <w:widowControl/>
        <w:tabs>
          <w:tab w:val="left" w:pos="144"/>
        </w:tabs>
        <w:spacing w:line="360" w:lineRule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01DC2">
        <w:rPr>
          <w:rFonts w:ascii="Times New Roman" w:hAnsi="Times New Roman" w:cs="Times New Roman"/>
          <w:color w:val="000000"/>
          <w:sz w:val="24"/>
          <w:szCs w:val="24"/>
        </w:rPr>
        <w:t>По итогам реализации мероприятий Программы будут достигнуты следующие индикативные показатели:</w:t>
      </w:r>
    </w:p>
    <w:p w14:paraId="01000D7D" w14:textId="21D38F00" w:rsidR="00964AD0" w:rsidRPr="00F01DC2" w:rsidRDefault="00964AD0" w:rsidP="00F01DC2">
      <w:pPr>
        <w:pStyle w:val="ConsNonformat"/>
        <w:widowControl/>
        <w:numPr>
          <w:ilvl w:val="1"/>
          <w:numId w:val="37"/>
        </w:numPr>
        <w:tabs>
          <w:tab w:val="left" w:pos="144"/>
          <w:tab w:val="left" w:pos="840"/>
        </w:tabs>
        <w:spacing w:line="360" w:lineRule="auto"/>
        <w:ind w:left="0"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C2">
        <w:rPr>
          <w:rFonts w:ascii="Times New Roman" w:hAnsi="Times New Roman" w:cs="Times New Roman"/>
          <w:sz w:val="24"/>
          <w:szCs w:val="24"/>
        </w:rPr>
        <w:t>недопущение с</w:t>
      </w:r>
      <w:r w:rsidRPr="00F01DC2">
        <w:rPr>
          <w:rFonts w:ascii="Times New Roman" w:hAnsi="Times New Roman" w:cs="Times New Roman"/>
          <w:color w:val="000000"/>
          <w:sz w:val="24"/>
          <w:szCs w:val="24"/>
        </w:rPr>
        <w:t xml:space="preserve">овершения террористических актов на территории </w:t>
      </w:r>
      <w:r w:rsidR="00DB11C3">
        <w:rPr>
          <w:rFonts w:ascii="Times New Roman" w:hAnsi="Times New Roman" w:cs="Times New Roman"/>
          <w:color w:val="000000"/>
          <w:sz w:val="24"/>
          <w:szCs w:val="24"/>
        </w:rPr>
        <w:t>Айлинс</w:t>
      </w:r>
      <w:r w:rsidRPr="00F01DC2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="00DB11C3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F01D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121AB2" w14:textId="32DDEA1C" w:rsidR="00964AD0" w:rsidRPr="0067417A" w:rsidRDefault="00964AD0" w:rsidP="0067417A">
      <w:pPr>
        <w:widowControl w:val="0"/>
        <w:numPr>
          <w:ilvl w:val="1"/>
          <w:numId w:val="37"/>
        </w:numPr>
        <w:tabs>
          <w:tab w:val="left" w:pos="840"/>
        </w:tabs>
        <w:autoSpaceDE w:val="0"/>
        <w:spacing w:line="360" w:lineRule="auto"/>
        <w:ind w:left="0" w:firstLine="560"/>
        <w:jc w:val="both"/>
        <w:rPr>
          <w:color w:val="FF0000"/>
          <w:sz w:val="24"/>
          <w:szCs w:val="24"/>
        </w:rPr>
      </w:pPr>
      <w:r w:rsidRPr="00F01DC2">
        <w:rPr>
          <w:color w:val="000000"/>
          <w:sz w:val="24"/>
          <w:szCs w:val="24"/>
        </w:rPr>
        <w:t xml:space="preserve">доля жителей </w:t>
      </w:r>
      <w:r w:rsidR="00DB11C3">
        <w:rPr>
          <w:color w:val="000000"/>
          <w:sz w:val="24"/>
          <w:szCs w:val="24"/>
        </w:rPr>
        <w:t>Айлинского сельского поселения</w:t>
      </w:r>
      <w:r w:rsidRPr="00F01DC2">
        <w:rPr>
          <w:color w:val="000000"/>
          <w:sz w:val="24"/>
          <w:szCs w:val="24"/>
        </w:rPr>
        <w:t xml:space="preserve">, охваченных мероприятиями информационного характера </w:t>
      </w:r>
      <w:proofErr w:type="gramStart"/>
      <w:r w:rsidRPr="00F01DC2">
        <w:rPr>
          <w:color w:val="000000"/>
          <w:sz w:val="24"/>
          <w:szCs w:val="24"/>
        </w:rPr>
        <w:t>о  принимаемых</w:t>
      </w:r>
      <w:proofErr w:type="gramEnd"/>
      <w:r w:rsidRPr="00F01DC2">
        <w:rPr>
          <w:color w:val="000000"/>
          <w:sz w:val="24"/>
          <w:szCs w:val="24"/>
        </w:rPr>
        <w:t xml:space="preserve"> органами власти мерах антитеррористического характера и правилах поведения в случае угрозы возникновения террористического акта </w:t>
      </w:r>
      <w:r w:rsidR="00820534">
        <w:rPr>
          <w:sz w:val="24"/>
          <w:szCs w:val="24"/>
        </w:rPr>
        <w:t>должна увеличи</w:t>
      </w:r>
      <w:r w:rsidR="002A26FB">
        <w:rPr>
          <w:sz w:val="24"/>
          <w:szCs w:val="24"/>
        </w:rPr>
        <w:t>ться до 2</w:t>
      </w:r>
      <w:r w:rsidR="00DB11C3">
        <w:rPr>
          <w:sz w:val="24"/>
          <w:szCs w:val="24"/>
        </w:rPr>
        <w:t>6</w:t>
      </w:r>
      <w:r w:rsidR="00A55C07">
        <w:rPr>
          <w:sz w:val="24"/>
          <w:szCs w:val="24"/>
        </w:rPr>
        <w:t xml:space="preserve"> процентов</w:t>
      </w:r>
      <w:r w:rsidRPr="00F01DC2">
        <w:rPr>
          <w:sz w:val="24"/>
          <w:szCs w:val="24"/>
        </w:rPr>
        <w:t>.</w:t>
      </w:r>
    </w:p>
    <w:p w14:paraId="239717E7" w14:textId="77777777" w:rsidR="00964AD0" w:rsidRPr="0067417A" w:rsidRDefault="00964AD0" w:rsidP="0067417A">
      <w:pPr>
        <w:pStyle w:val="ConsNormal"/>
        <w:spacing w:line="36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C2">
        <w:rPr>
          <w:rFonts w:ascii="Times New Roman" w:hAnsi="Times New Roman" w:cs="Times New Roman"/>
          <w:color w:val="000000"/>
          <w:sz w:val="24"/>
          <w:szCs w:val="24"/>
        </w:rPr>
        <w:t xml:space="preserve"> Динамика индикативных </w:t>
      </w:r>
      <w:proofErr w:type="gramStart"/>
      <w:r w:rsidRPr="00F01DC2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r w:rsidR="00B572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C0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</w:t>
      </w:r>
      <w:proofErr w:type="gramEnd"/>
      <w:r w:rsidR="00A55C07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Приложение 2</w:t>
      </w:r>
      <w:r w:rsidRPr="00F01D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DC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4DAD665" w14:textId="77777777" w:rsidR="00964AD0" w:rsidRDefault="00964AD0" w:rsidP="00B123A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7444">
        <w:rPr>
          <w:rFonts w:ascii="Times New Roman" w:hAnsi="Times New Roman" w:cs="Times New Roman"/>
          <w:color w:val="000000"/>
          <w:sz w:val="24"/>
          <w:szCs w:val="24"/>
        </w:rPr>
        <w:t xml:space="preserve">Раздел 8. </w:t>
      </w:r>
      <w:r>
        <w:rPr>
          <w:rFonts w:ascii="Times New Roman" w:hAnsi="Times New Roman" w:cs="Times New Roman"/>
          <w:color w:val="000000"/>
          <w:sz w:val="24"/>
          <w:szCs w:val="24"/>
        </w:rPr>
        <w:t>«Финансово-экономиче</w:t>
      </w:r>
      <w:r w:rsidRPr="00087444">
        <w:rPr>
          <w:rFonts w:ascii="Times New Roman" w:hAnsi="Times New Roman" w:cs="Times New Roman"/>
          <w:color w:val="000000"/>
          <w:sz w:val="24"/>
          <w:szCs w:val="24"/>
        </w:rPr>
        <w:t>ское обоснование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2A5F9598" w14:textId="77777777" w:rsidR="00964AD0" w:rsidRDefault="00964AD0" w:rsidP="007F08D8">
      <w:pPr>
        <w:pStyle w:val="ConsPlusTitle"/>
        <w:widowControl/>
        <w:spacing w:line="360" w:lineRule="auto"/>
        <w:ind w:firstLine="56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4"/>
        <w:gridCol w:w="1837"/>
        <w:gridCol w:w="1926"/>
        <w:gridCol w:w="1926"/>
        <w:gridCol w:w="1926"/>
      </w:tblGrid>
      <w:tr w:rsidR="009B40ED" w:rsidRPr="00F97B2D" w14:paraId="4DE1AAC9" w14:textId="77777777" w:rsidTr="00820534">
        <w:tc>
          <w:tcPr>
            <w:tcW w:w="3644" w:type="dxa"/>
          </w:tcPr>
          <w:p w14:paraId="2FFAA4D6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50" w:type="dxa"/>
          </w:tcPr>
          <w:p w14:paraId="3D927D8F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Статья экономической классификации расходов</w:t>
            </w:r>
          </w:p>
        </w:tc>
        <w:tc>
          <w:tcPr>
            <w:tcW w:w="1415" w:type="dxa"/>
          </w:tcPr>
          <w:p w14:paraId="37E7AC4B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Сумма</w:t>
            </w:r>
          </w:p>
          <w:p w14:paraId="4DC98ED0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(</w:t>
            </w:r>
            <w:proofErr w:type="spellStart"/>
            <w:r w:rsidRPr="00B964F0">
              <w:rPr>
                <w:sz w:val="24"/>
                <w:szCs w:val="24"/>
              </w:rPr>
              <w:t>руб</w:t>
            </w:r>
            <w:proofErr w:type="spellEnd"/>
            <w:r w:rsidRPr="00B964F0">
              <w:rPr>
                <w:sz w:val="24"/>
                <w:szCs w:val="24"/>
              </w:rPr>
              <w:t>)</w:t>
            </w:r>
          </w:p>
          <w:p w14:paraId="4878AC09" w14:textId="11D83CED" w:rsidR="009B40ED" w:rsidRPr="00B964F0" w:rsidRDefault="002A26FB" w:rsidP="00C3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83436">
              <w:rPr>
                <w:sz w:val="24"/>
                <w:szCs w:val="24"/>
              </w:rPr>
              <w:t>3</w:t>
            </w:r>
            <w:r w:rsidR="009B40ED" w:rsidRPr="00B964F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</w:tcPr>
          <w:p w14:paraId="586CB361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Сумма</w:t>
            </w:r>
          </w:p>
          <w:p w14:paraId="5D2A6F78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(</w:t>
            </w:r>
            <w:proofErr w:type="spellStart"/>
            <w:r w:rsidRPr="00B964F0">
              <w:rPr>
                <w:sz w:val="24"/>
                <w:szCs w:val="24"/>
              </w:rPr>
              <w:t>руб</w:t>
            </w:r>
            <w:proofErr w:type="spellEnd"/>
            <w:r w:rsidRPr="00B964F0">
              <w:rPr>
                <w:sz w:val="24"/>
                <w:szCs w:val="24"/>
              </w:rPr>
              <w:t>)</w:t>
            </w:r>
          </w:p>
          <w:p w14:paraId="400349A0" w14:textId="0FB2E6C4" w:rsidR="009B40ED" w:rsidRPr="00B964F0" w:rsidRDefault="002A26FB" w:rsidP="00C3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83436">
              <w:rPr>
                <w:sz w:val="24"/>
                <w:szCs w:val="24"/>
              </w:rPr>
              <w:t>4</w:t>
            </w:r>
            <w:r w:rsidR="009B40ED" w:rsidRPr="00B964F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</w:tcPr>
          <w:p w14:paraId="592C62B4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Сумма</w:t>
            </w:r>
          </w:p>
          <w:p w14:paraId="16D37C98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(</w:t>
            </w:r>
            <w:proofErr w:type="spellStart"/>
            <w:r w:rsidRPr="00B964F0">
              <w:rPr>
                <w:sz w:val="24"/>
                <w:szCs w:val="24"/>
              </w:rPr>
              <w:t>руб</w:t>
            </w:r>
            <w:proofErr w:type="spellEnd"/>
            <w:r w:rsidRPr="00B964F0">
              <w:rPr>
                <w:sz w:val="24"/>
                <w:szCs w:val="24"/>
              </w:rPr>
              <w:t>)</w:t>
            </w:r>
          </w:p>
          <w:p w14:paraId="4A5F8798" w14:textId="3AD5B412" w:rsidR="009B40ED" w:rsidRPr="00B964F0" w:rsidRDefault="002A26FB" w:rsidP="00C3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83436">
              <w:rPr>
                <w:sz w:val="24"/>
                <w:szCs w:val="24"/>
              </w:rPr>
              <w:t>5</w:t>
            </w:r>
            <w:r w:rsidR="009B40ED" w:rsidRPr="00B964F0">
              <w:rPr>
                <w:sz w:val="24"/>
                <w:szCs w:val="24"/>
              </w:rPr>
              <w:t xml:space="preserve"> год</w:t>
            </w:r>
          </w:p>
        </w:tc>
      </w:tr>
      <w:tr w:rsidR="009B40ED" w:rsidRPr="00F97B2D" w14:paraId="638FFF29" w14:textId="77777777" w:rsidTr="00820534">
        <w:tc>
          <w:tcPr>
            <w:tcW w:w="3644" w:type="dxa"/>
          </w:tcPr>
          <w:p w14:paraId="764CFC71" w14:textId="6145E969" w:rsidR="009B40ED" w:rsidRPr="00B964F0" w:rsidRDefault="009B40ED" w:rsidP="003D29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14:paraId="027D82C0" w14:textId="066B1176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40DB16E" w14:textId="548994D0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3C5C8CD9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4594410A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</w:tr>
      <w:tr w:rsidR="009B40ED" w:rsidRPr="00F97B2D" w14:paraId="1B687BFB" w14:textId="77777777" w:rsidTr="00820534">
        <w:tc>
          <w:tcPr>
            <w:tcW w:w="3644" w:type="dxa"/>
          </w:tcPr>
          <w:p w14:paraId="263CC2A1" w14:textId="52185D00" w:rsidR="009B40ED" w:rsidRPr="00B964F0" w:rsidRDefault="009B40ED" w:rsidP="00C300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14:paraId="04036233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0DAEB7D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3988CD4A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5038502C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</w:tr>
      <w:tr w:rsidR="009B40ED" w:rsidRPr="00F97B2D" w14:paraId="68F9E077" w14:textId="77777777" w:rsidTr="00820534">
        <w:tc>
          <w:tcPr>
            <w:tcW w:w="3644" w:type="dxa"/>
          </w:tcPr>
          <w:p w14:paraId="3DB4B6A4" w14:textId="0BB4AC82" w:rsidR="009B40ED" w:rsidRPr="00B964F0" w:rsidRDefault="009B40ED" w:rsidP="003D294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14:paraId="58CF99CD" w14:textId="77777777" w:rsidR="009B40ED" w:rsidRPr="00B964F0" w:rsidRDefault="009B40ED" w:rsidP="003D29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BEF4B34" w14:textId="67ED6702" w:rsidR="009B40ED" w:rsidRPr="00B964F0" w:rsidRDefault="009B40ED" w:rsidP="003D29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7624CBE6" w14:textId="77777777" w:rsidR="009B40ED" w:rsidRPr="00B964F0" w:rsidRDefault="009B40ED" w:rsidP="003D29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7CAF37BA" w14:textId="77777777" w:rsidR="009B40ED" w:rsidRPr="00B964F0" w:rsidRDefault="009B40ED" w:rsidP="003D29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B40ED" w:rsidRPr="00F97B2D" w14:paraId="3167943A" w14:textId="77777777" w:rsidTr="00820534">
        <w:tc>
          <w:tcPr>
            <w:tcW w:w="3644" w:type="dxa"/>
          </w:tcPr>
          <w:p w14:paraId="552525D9" w14:textId="77777777" w:rsidR="009B40ED" w:rsidRPr="00B964F0" w:rsidRDefault="009B40ED" w:rsidP="00C30089">
            <w:pPr>
              <w:rPr>
                <w:sz w:val="24"/>
                <w:szCs w:val="24"/>
              </w:rPr>
            </w:pPr>
            <w:r w:rsidRPr="00B964F0">
              <w:rPr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0D29CFE6" w14:textId="77777777" w:rsidR="009B40ED" w:rsidRPr="00B964F0" w:rsidRDefault="009B40ED" w:rsidP="00C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8196AC5" w14:textId="519BCE4B" w:rsidR="009B40ED" w:rsidRPr="00B964F0" w:rsidRDefault="00DB11C3" w:rsidP="00C3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30" w:type="dxa"/>
          </w:tcPr>
          <w:p w14:paraId="2221D498" w14:textId="77777777" w:rsidR="009B40ED" w:rsidRPr="00B964F0" w:rsidRDefault="00D36694" w:rsidP="00C3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230" w:type="dxa"/>
          </w:tcPr>
          <w:p w14:paraId="06E59A92" w14:textId="77777777" w:rsidR="009B40ED" w:rsidRPr="00B964F0" w:rsidRDefault="00D36694" w:rsidP="00C3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</w:tbl>
    <w:p w14:paraId="6DAE4FF5" w14:textId="77777777" w:rsidR="00964AD0" w:rsidRDefault="00964AD0" w:rsidP="003E7882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33E5081" w14:textId="77777777" w:rsidR="00964AD0" w:rsidRPr="00087444" w:rsidRDefault="00964AD0" w:rsidP="00087444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7444">
        <w:rPr>
          <w:rFonts w:ascii="Times New Roman" w:hAnsi="Times New Roman" w:cs="Times New Roman"/>
          <w:color w:val="000000"/>
          <w:sz w:val="24"/>
          <w:szCs w:val="24"/>
        </w:rPr>
        <w:t xml:space="preserve">Раздел 9.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87444"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8A3514A" w14:textId="77777777" w:rsidR="00964AD0" w:rsidRDefault="00964AD0" w:rsidP="003F747F">
      <w:pPr>
        <w:spacing w:line="360" w:lineRule="auto"/>
        <w:jc w:val="both"/>
        <w:rPr>
          <w:color w:val="000000"/>
          <w:sz w:val="24"/>
          <w:szCs w:val="24"/>
        </w:rPr>
      </w:pPr>
    </w:p>
    <w:p w14:paraId="4C7230FD" w14:textId="77777777" w:rsidR="00964AD0" w:rsidRDefault="00964AD0" w:rsidP="00394BB1">
      <w:pPr>
        <w:spacing w:line="360" w:lineRule="auto"/>
        <w:ind w:firstLine="560"/>
        <w:jc w:val="both"/>
        <w:rPr>
          <w:sz w:val="24"/>
          <w:szCs w:val="24"/>
        </w:rPr>
      </w:pPr>
      <w:r w:rsidRPr="00394BB1">
        <w:rPr>
          <w:sz w:val="24"/>
          <w:szCs w:val="24"/>
        </w:rPr>
        <w:t>При разработке Программы было выделено два показателя непосредственных и конечных результатов Программы, отклонение от которых в сторону увеличения или уменьшения влечет за собой в динамике следующие тенденции:</w:t>
      </w:r>
    </w:p>
    <w:p w14:paraId="53CE4116" w14:textId="77777777" w:rsidR="00964AD0" w:rsidRPr="00394BB1" w:rsidRDefault="00964AD0" w:rsidP="00394BB1">
      <w:pPr>
        <w:spacing w:line="360" w:lineRule="auto"/>
        <w:jc w:val="both"/>
        <w:rPr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750"/>
        <w:gridCol w:w="2268"/>
        <w:gridCol w:w="2127"/>
      </w:tblGrid>
      <w:tr w:rsidR="00964AD0" w:rsidRPr="00394BB1" w14:paraId="24DD631A" w14:textId="77777777" w:rsidTr="00CF4E6C">
        <w:tc>
          <w:tcPr>
            <w:tcW w:w="567" w:type="dxa"/>
            <w:vMerge w:val="restart"/>
            <w:vAlign w:val="center"/>
          </w:tcPr>
          <w:p w14:paraId="2AA3C767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№</w:t>
            </w:r>
          </w:p>
          <w:p w14:paraId="68258F29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п/п</w:t>
            </w:r>
          </w:p>
        </w:tc>
        <w:tc>
          <w:tcPr>
            <w:tcW w:w="4750" w:type="dxa"/>
            <w:vMerge w:val="restart"/>
            <w:vAlign w:val="center"/>
          </w:tcPr>
          <w:p w14:paraId="03F20272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Наименование индикативного показателя</w:t>
            </w:r>
          </w:p>
        </w:tc>
        <w:tc>
          <w:tcPr>
            <w:tcW w:w="4395" w:type="dxa"/>
            <w:gridSpan w:val="2"/>
            <w:vAlign w:val="center"/>
          </w:tcPr>
          <w:p w14:paraId="76548E20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Тенденция изменения индикативного показателя</w:t>
            </w:r>
          </w:p>
        </w:tc>
      </w:tr>
      <w:tr w:rsidR="00964AD0" w:rsidRPr="00394BB1" w14:paraId="3309A7AE" w14:textId="77777777" w:rsidTr="00CF4E6C">
        <w:trPr>
          <w:trHeight w:val="131"/>
        </w:trPr>
        <w:tc>
          <w:tcPr>
            <w:tcW w:w="567" w:type="dxa"/>
            <w:vMerge/>
            <w:vAlign w:val="center"/>
          </w:tcPr>
          <w:p w14:paraId="5C2FB17D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0" w:type="dxa"/>
            <w:vMerge/>
            <w:vAlign w:val="center"/>
          </w:tcPr>
          <w:p w14:paraId="2CB8E878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BB1830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Ниже планового</w:t>
            </w:r>
          </w:p>
        </w:tc>
        <w:tc>
          <w:tcPr>
            <w:tcW w:w="2127" w:type="dxa"/>
            <w:vAlign w:val="center"/>
          </w:tcPr>
          <w:p w14:paraId="409BC60D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Выше планового</w:t>
            </w:r>
          </w:p>
        </w:tc>
      </w:tr>
      <w:tr w:rsidR="00964AD0" w:rsidRPr="00394BB1" w14:paraId="5B958FE5" w14:textId="77777777" w:rsidTr="00CF4E6C">
        <w:tc>
          <w:tcPr>
            <w:tcW w:w="567" w:type="dxa"/>
            <w:vAlign w:val="center"/>
          </w:tcPr>
          <w:p w14:paraId="14729894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1.</w:t>
            </w:r>
          </w:p>
        </w:tc>
        <w:tc>
          <w:tcPr>
            <w:tcW w:w="4750" w:type="dxa"/>
          </w:tcPr>
          <w:p w14:paraId="0B541B7E" w14:textId="3706EC5B" w:rsidR="00964AD0" w:rsidRPr="00394BB1" w:rsidRDefault="00964AD0" w:rsidP="00394B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4BB1">
              <w:rPr>
                <w:color w:val="000000"/>
                <w:sz w:val="24"/>
                <w:szCs w:val="24"/>
              </w:rPr>
              <w:t xml:space="preserve">Количество совершенных террористических актов на территории </w:t>
            </w:r>
            <w:r w:rsidR="00DB11C3">
              <w:rPr>
                <w:color w:val="000000"/>
                <w:sz w:val="24"/>
                <w:szCs w:val="24"/>
              </w:rPr>
              <w:t>Айлинского сельского поселения</w:t>
            </w:r>
            <w:r>
              <w:rPr>
                <w:color w:val="000000"/>
                <w:sz w:val="24"/>
                <w:szCs w:val="24"/>
              </w:rPr>
              <w:t>, (единиц</w:t>
            </w:r>
            <w:r w:rsidRPr="00394BB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4AF6D51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при плановом значении - положительная</w:t>
            </w:r>
          </w:p>
        </w:tc>
        <w:tc>
          <w:tcPr>
            <w:tcW w:w="2127" w:type="dxa"/>
            <w:vAlign w:val="center"/>
          </w:tcPr>
          <w:p w14:paraId="49018D46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отрицательная</w:t>
            </w:r>
          </w:p>
        </w:tc>
      </w:tr>
      <w:tr w:rsidR="00964AD0" w:rsidRPr="00394BB1" w14:paraId="26AEC239" w14:textId="77777777" w:rsidTr="00CF4E6C">
        <w:tc>
          <w:tcPr>
            <w:tcW w:w="567" w:type="dxa"/>
            <w:vAlign w:val="center"/>
          </w:tcPr>
          <w:p w14:paraId="13BE1963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2.</w:t>
            </w:r>
          </w:p>
        </w:tc>
        <w:tc>
          <w:tcPr>
            <w:tcW w:w="4750" w:type="dxa"/>
          </w:tcPr>
          <w:p w14:paraId="7EE0B298" w14:textId="7F5F641E" w:rsidR="00964AD0" w:rsidRPr="00394BB1" w:rsidRDefault="00964AD0" w:rsidP="00394BB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4BB1">
              <w:rPr>
                <w:color w:val="000000"/>
                <w:sz w:val="24"/>
                <w:szCs w:val="24"/>
              </w:rPr>
              <w:t xml:space="preserve">Доля жителей </w:t>
            </w:r>
            <w:r w:rsidR="00DB11C3">
              <w:rPr>
                <w:color w:val="000000"/>
                <w:sz w:val="24"/>
                <w:szCs w:val="24"/>
              </w:rPr>
              <w:t>Айлинского сельского поселения</w:t>
            </w:r>
            <w:r w:rsidRPr="00394BB1">
              <w:rPr>
                <w:color w:val="000000"/>
                <w:sz w:val="24"/>
                <w:szCs w:val="24"/>
              </w:rPr>
              <w:t xml:space="preserve">, охваченных мероприятиями информационного характера о  принимаемых  органами  власти   мерах      антитеррористического характера и правилах поведения  в случае угрозы возникновения </w:t>
            </w:r>
            <w:r>
              <w:rPr>
                <w:color w:val="000000"/>
                <w:sz w:val="24"/>
                <w:szCs w:val="24"/>
              </w:rPr>
              <w:t>террористического акта, (процентов</w:t>
            </w:r>
            <w:r w:rsidRPr="00394BB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0D3063F0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отрицательная</w:t>
            </w:r>
          </w:p>
        </w:tc>
        <w:tc>
          <w:tcPr>
            <w:tcW w:w="2127" w:type="dxa"/>
            <w:vAlign w:val="center"/>
          </w:tcPr>
          <w:p w14:paraId="1476A543" w14:textId="77777777" w:rsidR="00964AD0" w:rsidRPr="00394BB1" w:rsidRDefault="00964AD0" w:rsidP="00394B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4BB1">
              <w:rPr>
                <w:sz w:val="24"/>
                <w:szCs w:val="24"/>
              </w:rPr>
              <w:t>положительная</w:t>
            </w:r>
          </w:p>
        </w:tc>
      </w:tr>
    </w:tbl>
    <w:p w14:paraId="195DD81B" w14:textId="77777777" w:rsidR="00964AD0" w:rsidRPr="00394BB1" w:rsidRDefault="00964AD0" w:rsidP="00394BB1">
      <w:pPr>
        <w:spacing w:line="360" w:lineRule="auto"/>
        <w:jc w:val="both"/>
        <w:rPr>
          <w:sz w:val="24"/>
          <w:szCs w:val="24"/>
        </w:rPr>
      </w:pPr>
    </w:p>
    <w:p w14:paraId="0CA102E6" w14:textId="31016A4C" w:rsidR="00964AD0" w:rsidRDefault="00964AD0" w:rsidP="008C2D2B">
      <w:pPr>
        <w:spacing w:line="36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17F8F944" w14:textId="77777777" w:rsidR="00964AD0" w:rsidRDefault="00964AD0" w:rsidP="00087444">
      <w:pPr>
        <w:jc w:val="center"/>
        <w:rPr>
          <w:sz w:val="24"/>
          <w:szCs w:val="24"/>
        </w:rPr>
      </w:pPr>
    </w:p>
    <w:p w14:paraId="457F52A9" w14:textId="77777777" w:rsidR="00964AD0" w:rsidRDefault="00964AD0" w:rsidP="00BA128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92F6A2" w14:textId="77777777" w:rsidR="00964AD0" w:rsidRDefault="00964AD0" w:rsidP="00E21E1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sectPr w:rsidR="00964AD0" w:rsidSect="002B6CBF">
      <w:headerReference w:type="default" r:id="rId7"/>
      <w:pgSz w:w="11905" w:h="16837"/>
      <w:pgMar w:top="851" w:right="851" w:bottom="567" w:left="1701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639A" w14:textId="77777777" w:rsidR="00311FB1" w:rsidRDefault="00311FB1">
      <w:r>
        <w:separator/>
      </w:r>
    </w:p>
  </w:endnote>
  <w:endnote w:type="continuationSeparator" w:id="0">
    <w:p w14:paraId="4A3C20D4" w14:textId="77777777" w:rsidR="00311FB1" w:rsidRDefault="0031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050C" w14:textId="77777777" w:rsidR="00311FB1" w:rsidRDefault="00311FB1">
      <w:r>
        <w:separator/>
      </w:r>
    </w:p>
  </w:footnote>
  <w:footnote w:type="continuationSeparator" w:id="0">
    <w:p w14:paraId="7538C6DE" w14:textId="77777777" w:rsidR="00311FB1" w:rsidRDefault="0031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492B" w14:textId="77777777" w:rsidR="00C7067D" w:rsidRDefault="000000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550">
      <w:rPr>
        <w:noProof/>
      </w:rPr>
      <w:t>3</w:t>
    </w:r>
    <w:r>
      <w:rPr>
        <w:noProof/>
      </w:rPr>
      <w:fldChar w:fldCharType="end"/>
    </w:r>
  </w:p>
  <w:p w14:paraId="4F9DDE66" w14:textId="77777777" w:rsidR="00C7067D" w:rsidRDefault="00C706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F02"/>
    <w:multiLevelType w:val="hybridMultilevel"/>
    <w:tmpl w:val="8B2A6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413"/>
    <w:multiLevelType w:val="hybridMultilevel"/>
    <w:tmpl w:val="E926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1F4C"/>
    <w:multiLevelType w:val="hybridMultilevel"/>
    <w:tmpl w:val="D5103F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555346E"/>
    <w:multiLevelType w:val="hybridMultilevel"/>
    <w:tmpl w:val="E1BEF8FC"/>
    <w:lvl w:ilvl="0" w:tplc="90C8B32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B50D25"/>
    <w:multiLevelType w:val="hybridMultilevel"/>
    <w:tmpl w:val="7F66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003A"/>
    <w:multiLevelType w:val="hybridMultilevel"/>
    <w:tmpl w:val="4E2C6612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882E86"/>
    <w:multiLevelType w:val="hybridMultilevel"/>
    <w:tmpl w:val="0B2E26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DE14EC"/>
    <w:multiLevelType w:val="hybridMultilevel"/>
    <w:tmpl w:val="A8EC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3E6291"/>
    <w:multiLevelType w:val="hybridMultilevel"/>
    <w:tmpl w:val="66F402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E22BA7"/>
    <w:multiLevelType w:val="hybridMultilevel"/>
    <w:tmpl w:val="6938FB06"/>
    <w:lvl w:ilvl="0" w:tplc="C51680F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34BD1"/>
    <w:multiLevelType w:val="hybridMultilevel"/>
    <w:tmpl w:val="CB8E9D5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C9437F"/>
    <w:multiLevelType w:val="hybridMultilevel"/>
    <w:tmpl w:val="E926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3264F"/>
    <w:multiLevelType w:val="hybridMultilevel"/>
    <w:tmpl w:val="BE92629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763CD3"/>
    <w:multiLevelType w:val="hybridMultilevel"/>
    <w:tmpl w:val="0268B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E082E4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34C92"/>
    <w:multiLevelType w:val="hybridMultilevel"/>
    <w:tmpl w:val="F5F092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FC065B"/>
    <w:multiLevelType w:val="hybridMultilevel"/>
    <w:tmpl w:val="28AEFED6"/>
    <w:lvl w:ilvl="0" w:tplc="24400D92">
      <w:start w:val="1"/>
      <w:numFmt w:val="bullet"/>
      <w:lvlText w:val=""/>
      <w:lvlJc w:val="left"/>
      <w:pPr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F75A11"/>
    <w:multiLevelType w:val="hybridMultilevel"/>
    <w:tmpl w:val="2B2CA486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8C7866"/>
    <w:multiLevelType w:val="hybridMultilevel"/>
    <w:tmpl w:val="6966F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FD5067"/>
    <w:multiLevelType w:val="hybridMultilevel"/>
    <w:tmpl w:val="A0A081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5879F9"/>
    <w:multiLevelType w:val="hybridMultilevel"/>
    <w:tmpl w:val="121C03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7F91378"/>
    <w:multiLevelType w:val="hybridMultilevel"/>
    <w:tmpl w:val="D5103F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0C0157"/>
    <w:multiLevelType w:val="hybridMultilevel"/>
    <w:tmpl w:val="17883F98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EE5AD6"/>
    <w:multiLevelType w:val="hybridMultilevel"/>
    <w:tmpl w:val="331C09DA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F02F44"/>
    <w:multiLevelType w:val="hybridMultilevel"/>
    <w:tmpl w:val="EF70394E"/>
    <w:lvl w:ilvl="0" w:tplc="24400D9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6E7DBE"/>
    <w:multiLevelType w:val="hybridMultilevel"/>
    <w:tmpl w:val="8458A1A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9B48D3"/>
    <w:multiLevelType w:val="hybridMultilevel"/>
    <w:tmpl w:val="F43A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921A82"/>
    <w:multiLevelType w:val="hybridMultilevel"/>
    <w:tmpl w:val="6278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52F65"/>
    <w:multiLevelType w:val="hybridMultilevel"/>
    <w:tmpl w:val="F6A00BFC"/>
    <w:lvl w:ilvl="0" w:tplc="24400D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F34122"/>
    <w:multiLevelType w:val="hybridMultilevel"/>
    <w:tmpl w:val="0C824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125F7B"/>
    <w:multiLevelType w:val="hybridMultilevel"/>
    <w:tmpl w:val="7514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CB53EE"/>
    <w:multiLevelType w:val="hybridMultilevel"/>
    <w:tmpl w:val="3B604A42"/>
    <w:lvl w:ilvl="0" w:tplc="24400D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2912F1"/>
    <w:multiLevelType w:val="hybridMultilevel"/>
    <w:tmpl w:val="A0A081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981888"/>
    <w:multiLevelType w:val="hybridMultilevel"/>
    <w:tmpl w:val="90022302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62E2655"/>
    <w:multiLevelType w:val="hybridMultilevel"/>
    <w:tmpl w:val="7F66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287A"/>
    <w:multiLevelType w:val="hybridMultilevel"/>
    <w:tmpl w:val="10BEB6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2B5F55"/>
    <w:multiLevelType w:val="hybridMultilevel"/>
    <w:tmpl w:val="9A44C66A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535F64"/>
    <w:multiLevelType w:val="hybridMultilevel"/>
    <w:tmpl w:val="909AE21A"/>
    <w:lvl w:ilvl="0" w:tplc="24400D9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597641347">
    <w:abstractNumId w:val="3"/>
  </w:num>
  <w:num w:numId="2" w16cid:durableId="36777851">
    <w:abstractNumId w:val="21"/>
  </w:num>
  <w:num w:numId="3" w16cid:durableId="899487948">
    <w:abstractNumId w:val="7"/>
  </w:num>
  <w:num w:numId="4" w16cid:durableId="1048338690">
    <w:abstractNumId w:val="22"/>
  </w:num>
  <w:num w:numId="5" w16cid:durableId="1807812925">
    <w:abstractNumId w:val="5"/>
  </w:num>
  <w:num w:numId="6" w16cid:durableId="776174648">
    <w:abstractNumId w:val="25"/>
  </w:num>
  <w:num w:numId="7" w16cid:durableId="1766607310">
    <w:abstractNumId w:val="32"/>
  </w:num>
  <w:num w:numId="8" w16cid:durableId="1237862342">
    <w:abstractNumId w:val="30"/>
  </w:num>
  <w:num w:numId="9" w16cid:durableId="1467972225">
    <w:abstractNumId w:val="35"/>
  </w:num>
  <w:num w:numId="10" w16cid:durableId="1019236428">
    <w:abstractNumId w:val="27"/>
  </w:num>
  <w:num w:numId="11" w16cid:durableId="661474702">
    <w:abstractNumId w:val="24"/>
  </w:num>
  <w:num w:numId="12" w16cid:durableId="2066028157">
    <w:abstractNumId w:val="31"/>
  </w:num>
  <w:num w:numId="13" w16cid:durableId="1484347823">
    <w:abstractNumId w:val="18"/>
  </w:num>
  <w:num w:numId="14" w16cid:durableId="820468991">
    <w:abstractNumId w:val="15"/>
  </w:num>
  <w:num w:numId="15" w16cid:durableId="1426027833">
    <w:abstractNumId w:val="29"/>
  </w:num>
  <w:num w:numId="16" w16cid:durableId="1245190283">
    <w:abstractNumId w:val="36"/>
  </w:num>
  <w:num w:numId="17" w16cid:durableId="1313103277">
    <w:abstractNumId w:val="12"/>
  </w:num>
  <w:num w:numId="18" w16cid:durableId="552692499">
    <w:abstractNumId w:val="16"/>
  </w:num>
  <w:num w:numId="19" w16cid:durableId="56247134">
    <w:abstractNumId w:val="2"/>
  </w:num>
  <w:num w:numId="20" w16cid:durableId="970785151">
    <w:abstractNumId w:val="20"/>
  </w:num>
  <w:num w:numId="21" w16cid:durableId="951745306">
    <w:abstractNumId w:val="0"/>
  </w:num>
  <w:num w:numId="22" w16cid:durableId="939794476">
    <w:abstractNumId w:val="33"/>
  </w:num>
  <w:num w:numId="23" w16cid:durableId="392508511">
    <w:abstractNumId w:val="14"/>
  </w:num>
  <w:num w:numId="24" w16cid:durableId="1647516231">
    <w:abstractNumId w:val="6"/>
  </w:num>
  <w:num w:numId="25" w16cid:durableId="1090275218">
    <w:abstractNumId w:val="23"/>
  </w:num>
  <w:num w:numId="26" w16cid:durableId="1956517312">
    <w:abstractNumId w:val="10"/>
  </w:num>
  <w:num w:numId="27" w16cid:durableId="1704358346">
    <w:abstractNumId w:val="17"/>
  </w:num>
  <w:num w:numId="28" w16cid:durableId="611792096">
    <w:abstractNumId w:val="1"/>
  </w:num>
  <w:num w:numId="29" w16cid:durableId="918832056">
    <w:abstractNumId w:val="26"/>
  </w:num>
  <w:num w:numId="30" w16cid:durableId="622467231">
    <w:abstractNumId w:val="9"/>
  </w:num>
  <w:num w:numId="31" w16cid:durableId="154149205">
    <w:abstractNumId w:val="11"/>
  </w:num>
  <w:num w:numId="32" w16cid:durableId="809828565">
    <w:abstractNumId w:val="4"/>
  </w:num>
  <w:num w:numId="33" w16cid:durableId="553007460">
    <w:abstractNumId w:val="28"/>
  </w:num>
  <w:num w:numId="34" w16cid:durableId="207576169">
    <w:abstractNumId w:val="19"/>
  </w:num>
  <w:num w:numId="35" w16cid:durableId="1265260033">
    <w:abstractNumId w:val="8"/>
  </w:num>
  <w:num w:numId="36" w16cid:durableId="192152184">
    <w:abstractNumId w:val="34"/>
  </w:num>
  <w:num w:numId="37" w16cid:durableId="1821338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9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A4A"/>
    <w:rsid w:val="00004934"/>
    <w:rsid w:val="000055C6"/>
    <w:rsid w:val="00010491"/>
    <w:rsid w:val="00010ABF"/>
    <w:rsid w:val="000123C0"/>
    <w:rsid w:val="0001458D"/>
    <w:rsid w:val="000147B9"/>
    <w:rsid w:val="00021FA4"/>
    <w:rsid w:val="00022879"/>
    <w:rsid w:val="00022CAC"/>
    <w:rsid w:val="000234F1"/>
    <w:rsid w:val="00024A08"/>
    <w:rsid w:val="0002673D"/>
    <w:rsid w:val="00027DCE"/>
    <w:rsid w:val="00030247"/>
    <w:rsid w:val="00033039"/>
    <w:rsid w:val="000336DF"/>
    <w:rsid w:val="000373C0"/>
    <w:rsid w:val="00042E94"/>
    <w:rsid w:val="0004326A"/>
    <w:rsid w:val="000446D6"/>
    <w:rsid w:val="00044E0E"/>
    <w:rsid w:val="00047F16"/>
    <w:rsid w:val="0005304A"/>
    <w:rsid w:val="0005604C"/>
    <w:rsid w:val="000575A4"/>
    <w:rsid w:val="00057FAB"/>
    <w:rsid w:val="00071DBE"/>
    <w:rsid w:val="000779CC"/>
    <w:rsid w:val="00082729"/>
    <w:rsid w:val="00086BC9"/>
    <w:rsid w:val="00087444"/>
    <w:rsid w:val="000875DA"/>
    <w:rsid w:val="00087AC4"/>
    <w:rsid w:val="00090147"/>
    <w:rsid w:val="0009796C"/>
    <w:rsid w:val="000A110B"/>
    <w:rsid w:val="000A2840"/>
    <w:rsid w:val="000A6F34"/>
    <w:rsid w:val="000B1283"/>
    <w:rsid w:val="000C0BA1"/>
    <w:rsid w:val="000C13D4"/>
    <w:rsid w:val="000C4995"/>
    <w:rsid w:val="000C5A6B"/>
    <w:rsid w:val="000C6E02"/>
    <w:rsid w:val="000C7790"/>
    <w:rsid w:val="000D0488"/>
    <w:rsid w:val="000D0839"/>
    <w:rsid w:val="000D3DC9"/>
    <w:rsid w:val="000D7271"/>
    <w:rsid w:val="000D7C88"/>
    <w:rsid w:val="000E2089"/>
    <w:rsid w:val="000E284A"/>
    <w:rsid w:val="000F04F8"/>
    <w:rsid w:val="000F0EFA"/>
    <w:rsid w:val="000F1652"/>
    <w:rsid w:val="000F16B1"/>
    <w:rsid w:val="000F65E0"/>
    <w:rsid w:val="00100100"/>
    <w:rsid w:val="00106280"/>
    <w:rsid w:val="00110C6B"/>
    <w:rsid w:val="00113B69"/>
    <w:rsid w:val="00116931"/>
    <w:rsid w:val="0012283A"/>
    <w:rsid w:val="00123E0C"/>
    <w:rsid w:val="00123EBF"/>
    <w:rsid w:val="00124F63"/>
    <w:rsid w:val="00126CAE"/>
    <w:rsid w:val="00127633"/>
    <w:rsid w:val="00131A61"/>
    <w:rsid w:val="00131DC7"/>
    <w:rsid w:val="001342A9"/>
    <w:rsid w:val="00135E74"/>
    <w:rsid w:val="001369BA"/>
    <w:rsid w:val="001369EF"/>
    <w:rsid w:val="00137230"/>
    <w:rsid w:val="00141152"/>
    <w:rsid w:val="00145E3E"/>
    <w:rsid w:val="00146596"/>
    <w:rsid w:val="001533A4"/>
    <w:rsid w:val="00154918"/>
    <w:rsid w:val="00156486"/>
    <w:rsid w:val="00161EAE"/>
    <w:rsid w:val="00161F00"/>
    <w:rsid w:val="00162262"/>
    <w:rsid w:val="00162432"/>
    <w:rsid w:val="001624D3"/>
    <w:rsid w:val="001658C6"/>
    <w:rsid w:val="0016667E"/>
    <w:rsid w:val="00170B1C"/>
    <w:rsid w:val="001750AE"/>
    <w:rsid w:val="00176C1A"/>
    <w:rsid w:val="00184DE2"/>
    <w:rsid w:val="00196847"/>
    <w:rsid w:val="0019699C"/>
    <w:rsid w:val="00196A57"/>
    <w:rsid w:val="00197020"/>
    <w:rsid w:val="001979F7"/>
    <w:rsid w:val="001A4E8B"/>
    <w:rsid w:val="001A7586"/>
    <w:rsid w:val="001B03CA"/>
    <w:rsid w:val="001B0EC4"/>
    <w:rsid w:val="001B45AD"/>
    <w:rsid w:val="001B50B4"/>
    <w:rsid w:val="001B5EED"/>
    <w:rsid w:val="001B7341"/>
    <w:rsid w:val="001C16B3"/>
    <w:rsid w:val="001C1E61"/>
    <w:rsid w:val="001C52B1"/>
    <w:rsid w:val="001C750B"/>
    <w:rsid w:val="001D23B4"/>
    <w:rsid w:val="001D69FC"/>
    <w:rsid w:val="001E017E"/>
    <w:rsid w:val="001E298E"/>
    <w:rsid w:val="001E49C7"/>
    <w:rsid w:val="001E5351"/>
    <w:rsid w:val="001F04D6"/>
    <w:rsid w:val="001F4466"/>
    <w:rsid w:val="001F4A55"/>
    <w:rsid w:val="001F5C14"/>
    <w:rsid w:val="001F71D0"/>
    <w:rsid w:val="00205254"/>
    <w:rsid w:val="0021099C"/>
    <w:rsid w:val="00212891"/>
    <w:rsid w:val="00213C83"/>
    <w:rsid w:val="00214930"/>
    <w:rsid w:val="002162FB"/>
    <w:rsid w:val="00221B8E"/>
    <w:rsid w:val="002241BC"/>
    <w:rsid w:val="00226F81"/>
    <w:rsid w:val="00232DF5"/>
    <w:rsid w:val="00233860"/>
    <w:rsid w:val="00233A4F"/>
    <w:rsid w:val="00233F24"/>
    <w:rsid w:val="00234237"/>
    <w:rsid w:val="00235F77"/>
    <w:rsid w:val="00236F8B"/>
    <w:rsid w:val="00237DA1"/>
    <w:rsid w:val="00240478"/>
    <w:rsid w:val="00240D5E"/>
    <w:rsid w:val="002438AE"/>
    <w:rsid w:val="00244C9E"/>
    <w:rsid w:val="00244FD1"/>
    <w:rsid w:val="0024651A"/>
    <w:rsid w:val="00246CF3"/>
    <w:rsid w:val="00250E26"/>
    <w:rsid w:val="00251541"/>
    <w:rsid w:val="00251E49"/>
    <w:rsid w:val="00252EE3"/>
    <w:rsid w:val="00254BF7"/>
    <w:rsid w:val="002550E6"/>
    <w:rsid w:val="002607A9"/>
    <w:rsid w:val="00260A4A"/>
    <w:rsid w:val="002620B9"/>
    <w:rsid w:val="00263572"/>
    <w:rsid w:val="00263732"/>
    <w:rsid w:val="00266550"/>
    <w:rsid w:val="00274A4E"/>
    <w:rsid w:val="00275784"/>
    <w:rsid w:val="0027655F"/>
    <w:rsid w:val="00276B13"/>
    <w:rsid w:val="00276EFC"/>
    <w:rsid w:val="0028431F"/>
    <w:rsid w:val="00285F68"/>
    <w:rsid w:val="00286A54"/>
    <w:rsid w:val="00286DA7"/>
    <w:rsid w:val="002900D3"/>
    <w:rsid w:val="00294979"/>
    <w:rsid w:val="0029595D"/>
    <w:rsid w:val="0029647E"/>
    <w:rsid w:val="002A125E"/>
    <w:rsid w:val="002A1BA4"/>
    <w:rsid w:val="002A26FB"/>
    <w:rsid w:val="002A379F"/>
    <w:rsid w:val="002A3A05"/>
    <w:rsid w:val="002A5754"/>
    <w:rsid w:val="002A6BAD"/>
    <w:rsid w:val="002B6CBF"/>
    <w:rsid w:val="002C7599"/>
    <w:rsid w:val="002D0916"/>
    <w:rsid w:val="002D0EB5"/>
    <w:rsid w:val="002D3A1E"/>
    <w:rsid w:val="002D4383"/>
    <w:rsid w:val="002D50A8"/>
    <w:rsid w:val="002D5A4A"/>
    <w:rsid w:val="002F42A1"/>
    <w:rsid w:val="002F77F5"/>
    <w:rsid w:val="00300F06"/>
    <w:rsid w:val="00301B92"/>
    <w:rsid w:val="0030606D"/>
    <w:rsid w:val="00306218"/>
    <w:rsid w:val="00310F30"/>
    <w:rsid w:val="0031114C"/>
    <w:rsid w:val="00311FB1"/>
    <w:rsid w:val="00313D85"/>
    <w:rsid w:val="00316137"/>
    <w:rsid w:val="003211D0"/>
    <w:rsid w:val="003223FD"/>
    <w:rsid w:val="003243A2"/>
    <w:rsid w:val="00327FD4"/>
    <w:rsid w:val="0033105B"/>
    <w:rsid w:val="00334766"/>
    <w:rsid w:val="003376F0"/>
    <w:rsid w:val="00342A4C"/>
    <w:rsid w:val="00343B62"/>
    <w:rsid w:val="003464F1"/>
    <w:rsid w:val="003479FA"/>
    <w:rsid w:val="00351D4E"/>
    <w:rsid w:val="00353009"/>
    <w:rsid w:val="003561A2"/>
    <w:rsid w:val="00356767"/>
    <w:rsid w:val="00362C6B"/>
    <w:rsid w:val="00366D07"/>
    <w:rsid w:val="003673E8"/>
    <w:rsid w:val="00374C80"/>
    <w:rsid w:val="00375F6D"/>
    <w:rsid w:val="00380F4A"/>
    <w:rsid w:val="00384E2D"/>
    <w:rsid w:val="00386891"/>
    <w:rsid w:val="0039236D"/>
    <w:rsid w:val="00394A91"/>
    <w:rsid w:val="00394BB1"/>
    <w:rsid w:val="003A094A"/>
    <w:rsid w:val="003A678E"/>
    <w:rsid w:val="003B4F35"/>
    <w:rsid w:val="003B6F0B"/>
    <w:rsid w:val="003C04E3"/>
    <w:rsid w:val="003C0AAB"/>
    <w:rsid w:val="003C15A9"/>
    <w:rsid w:val="003C58CE"/>
    <w:rsid w:val="003D2949"/>
    <w:rsid w:val="003D4F8B"/>
    <w:rsid w:val="003D5064"/>
    <w:rsid w:val="003D7385"/>
    <w:rsid w:val="003E25E3"/>
    <w:rsid w:val="003E313C"/>
    <w:rsid w:val="003E4C85"/>
    <w:rsid w:val="003E4FFC"/>
    <w:rsid w:val="003E721A"/>
    <w:rsid w:val="003E7882"/>
    <w:rsid w:val="003F2560"/>
    <w:rsid w:val="003F4550"/>
    <w:rsid w:val="003F747F"/>
    <w:rsid w:val="00404528"/>
    <w:rsid w:val="00406FC7"/>
    <w:rsid w:val="00407967"/>
    <w:rsid w:val="0041135C"/>
    <w:rsid w:val="0041207E"/>
    <w:rsid w:val="00414264"/>
    <w:rsid w:val="00416DDA"/>
    <w:rsid w:val="00417D63"/>
    <w:rsid w:val="004210D7"/>
    <w:rsid w:val="004243E7"/>
    <w:rsid w:val="00424C71"/>
    <w:rsid w:val="00424F3D"/>
    <w:rsid w:val="00427A85"/>
    <w:rsid w:val="0043466A"/>
    <w:rsid w:val="00441E2E"/>
    <w:rsid w:val="004422EE"/>
    <w:rsid w:val="00442E32"/>
    <w:rsid w:val="0044413C"/>
    <w:rsid w:val="00452168"/>
    <w:rsid w:val="00452D58"/>
    <w:rsid w:val="00453818"/>
    <w:rsid w:val="00453CE1"/>
    <w:rsid w:val="00457D6B"/>
    <w:rsid w:val="004614F1"/>
    <w:rsid w:val="00462FA9"/>
    <w:rsid w:val="004635F9"/>
    <w:rsid w:val="00463CE5"/>
    <w:rsid w:val="00465EBD"/>
    <w:rsid w:val="004666F8"/>
    <w:rsid w:val="00466825"/>
    <w:rsid w:val="004722C7"/>
    <w:rsid w:val="004731C8"/>
    <w:rsid w:val="00473248"/>
    <w:rsid w:val="00473468"/>
    <w:rsid w:val="00473C8D"/>
    <w:rsid w:val="00475935"/>
    <w:rsid w:val="00477059"/>
    <w:rsid w:val="0048098B"/>
    <w:rsid w:val="0048630D"/>
    <w:rsid w:val="00490175"/>
    <w:rsid w:val="00491DC4"/>
    <w:rsid w:val="00493464"/>
    <w:rsid w:val="00495B4F"/>
    <w:rsid w:val="00495B97"/>
    <w:rsid w:val="004A0E8A"/>
    <w:rsid w:val="004A1AFB"/>
    <w:rsid w:val="004A4577"/>
    <w:rsid w:val="004A50F2"/>
    <w:rsid w:val="004A621C"/>
    <w:rsid w:val="004A6FBF"/>
    <w:rsid w:val="004A7C8D"/>
    <w:rsid w:val="004B3AAE"/>
    <w:rsid w:val="004B52A7"/>
    <w:rsid w:val="004B5552"/>
    <w:rsid w:val="004C1816"/>
    <w:rsid w:val="004C26D1"/>
    <w:rsid w:val="004C5E8F"/>
    <w:rsid w:val="004C7C82"/>
    <w:rsid w:val="004D3536"/>
    <w:rsid w:val="004D3A0A"/>
    <w:rsid w:val="004D3EEB"/>
    <w:rsid w:val="004D6E07"/>
    <w:rsid w:val="004E0636"/>
    <w:rsid w:val="004E0DD8"/>
    <w:rsid w:val="004E19ED"/>
    <w:rsid w:val="004E2699"/>
    <w:rsid w:val="004E2A12"/>
    <w:rsid w:val="004E394E"/>
    <w:rsid w:val="004F0EB0"/>
    <w:rsid w:val="004F334A"/>
    <w:rsid w:val="004F3E1F"/>
    <w:rsid w:val="004F484D"/>
    <w:rsid w:val="004F54FB"/>
    <w:rsid w:val="00503073"/>
    <w:rsid w:val="00503FA3"/>
    <w:rsid w:val="005043B7"/>
    <w:rsid w:val="005046FD"/>
    <w:rsid w:val="00506200"/>
    <w:rsid w:val="00510CAD"/>
    <w:rsid w:val="0051694B"/>
    <w:rsid w:val="00517787"/>
    <w:rsid w:val="00517DF6"/>
    <w:rsid w:val="005222B0"/>
    <w:rsid w:val="00525289"/>
    <w:rsid w:val="005303E4"/>
    <w:rsid w:val="005312F5"/>
    <w:rsid w:val="005314DA"/>
    <w:rsid w:val="0053288B"/>
    <w:rsid w:val="00536B77"/>
    <w:rsid w:val="0054109C"/>
    <w:rsid w:val="005468DD"/>
    <w:rsid w:val="00552BD0"/>
    <w:rsid w:val="00553264"/>
    <w:rsid w:val="00562ABD"/>
    <w:rsid w:val="00562C54"/>
    <w:rsid w:val="00566607"/>
    <w:rsid w:val="00573DBB"/>
    <w:rsid w:val="00577A12"/>
    <w:rsid w:val="00577D89"/>
    <w:rsid w:val="00585074"/>
    <w:rsid w:val="0058540A"/>
    <w:rsid w:val="005908AC"/>
    <w:rsid w:val="00590B26"/>
    <w:rsid w:val="00591DF3"/>
    <w:rsid w:val="0059541B"/>
    <w:rsid w:val="005A153D"/>
    <w:rsid w:val="005A378D"/>
    <w:rsid w:val="005A631C"/>
    <w:rsid w:val="005A7566"/>
    <w:rsid w:val="005B003A"/>
    <w:rsid w:val="005B0417"/>
    <w:rsid w:val="005B1A69"/>
    <w:rsid w:val="005B33F6"/>
    <w:rsid w:val="005B7A54"/>
    <w:rsid w:val="005C1386"/>
    <w:rsid w:val="005C2A53"/>
    <w:rsid w:val="005C2DE3"/>
    <w:rsid w:val="005C4FAF"/>
    <w:rsid w:val="005C514D"/>
    <w:rsid w:val="005D011F"/>
    <w:rsid w:val="005D19EF"/>
    <w:rsid w:val="005D275A"/>
    <w:rsid w:val="005E51CA"/>
    <w:rsid w:val="005E60CF"/>
    <w:rsid w:val="005E62F1"/>
    <w:rsid w:val="005F1845"/>
    <w:rsid w:val="005F3CFB"/>
    <w:rsid w:val="005F60CC"/>
    <w:rsid w:val="006049BA"/>
    <w:rsid w:val="00607B80"/>
    <w:rsid w:val="00607EDF"/>
    <w:rsid w:val="0061272F"/>
    <w:rsid w:val="00614BB4"/>
    <w:rsid w:val="00617F92"/>
    <w:rsid w:val="0062218C"/>
    <w:rsid w:val="00625590"/>
    <w:rsid w:val="0062666B"/>
    <w:rsid w:val="0062695F"/>
    <w:rsid w:val="00626DF3"/>
    <w:rsid w:val="00627A82"/>
    <w:rsid w:val="006302E5"/>
    <w:rsid w:val="00630D5B"/>
    <w:rsid w:val="00631A21"/>
    <w:rsid w:val="0063662A"/>
    <w:rsid w:val="0064187B"/>
    <w:rsid w:val="006420D4"/>
    <w:rsid w:val="00644C45"/>
    <w:rsid w:val="0064506B"/>
    <w:rsid w:val="00645435"/>
    <w:rsid w:val="00646DC5"/>
    <w:rsid w:val="0065167E"/>
    <w:rsid w:val="006536E1"/>
    <w:rsid w:val="00653991"/>
    <w:rsid w:val="00653E2F"/>
    <w:rsid w:val="00655952"/>
    <w:rsid w:val="0065666B"/>
    <w:rsid w:val="00657511"/>
    <w:rsid w:val="006603DF"/>
    <w:rsid w:val="00664F78"/>
    <w:rsid w:val="00666884"/>
    <w:rsid w:val="006675EC"/>
    <w:rsid w:val="00667C70"/>
    <w:rsid w:val="00670239"/>
    <w:rsid w:val="006722D9"/>
    <w:rsid w:val="0067417A"/>
    <w:rsid w:val="00674185"/>
    <w:rsid w:val="006742C1"/>
    <w:rsid w:val="00676317"/>
    <w:rsid w:val="00676EAB"/>
    <w:rsid w:val="00680962"/>
    <w:rsid w:val="006847CD"/>
    <w:rsid w:val="00684D7C"/>
    <w:rsid w:val="006857E3"/>
    <w:rsid w:val="006921F8"/>
    <w:rsid w:val="00692EBD"/>
    <w:rsid w:val="006A39D3"/>
    <w:rsid w:val="006B0C28"/>
    <w:rsid w:val="006B274F"/>
    <w:rsid w:val="006C2FFB"/>
    <w:rsid w:val="006C45C5"/>
    <w:rsid w:val="006C6E3F"/>
    <w:rsid w:val="006D00F0"/>
    <w:rsid w:val="006D266F"/>
    <w:rsid w:val="006D329C"/>
    <w:rsid w:val="006D54F0"/>
    <w:rsid w:val="006E34F0"/>
    <w:rsid w:val="006E358D"/>
    <w:rsid w:val="006E3CB6"/>
    <w:rsid w:val="006E4019"/>
    <w:rsid w:val="006E6B2A"/>
    <w:rsid w:val="006F158B"/>
    <w:rsid w:val="006F5087"/>
    <w:rsid w:val="006F7923"/>
    <w:rsid w:val="00704D0B"/>
    <w:rsid w:val="00710CAE"/>
    <w:rsid w:val="00710E4A"/>
    <w:rsid w:val="0071133E"/>
    <w:rsid w:val="00711AD4"/>
    <w:rsid w:val="007158FD"/>
    <w:rsid w:val="00715B40"/>
    <w:rsid w:val="00716B18"/>
    <w:rsid w:val="00720942"/>
    <w:rsid w:val="0072103D"/>
    <w:rsid w:val="0072403A"/>
    <w:rsid w:val="007249A8"/>
    <w:rsid w:val="007260E7"/>
    <w:rsid w:val="00732439"/>
    <w:rsid w:val="007334C6"/>
    <w:rsid w:val="0074365D"/>
    <w:rsid w:val="007452B4"/>
    <w:rsid w:val="007469A6"/>
    <w:rsid w:val="00747EB7"/>
    <w:rsid w:val="00750587"/>
    <w:rsid w:val="0075339E"/>
    <w:rsid w:val="0075472B"/>
    <w:rsid w:val="00755678"/>
    <w:rsid w:val="007557C9"/>
    <w:rsid w:val="0075718A"/>
    <w:rsid w:val="007605BC"/>
    <w:rsid w:val="00764AB8"/>
    <w:rsid w:val="00771802"/>
    <w:rsid w:val="00772BE7"/>
    <w:rsid w:val="00773094"/>
    <w:rsid w:val="007751DC"/>
    <w:rsid w:val="00775223"/>
    <w:rsid w:val="00775C88"/>
    <w:rsid w:val="00785216"/>
    <w:rsid w:val="00787169"/>
    <w:rsid w:val="007916C4"/>
    <w:rsid w:val="007945FB"/>
    <w:rsid w:val="00797FB0"/>
    <w:rsid w:val="007A43BC"/>
    <w:rsid w:val="007A4FCC"/>
    <w:rsid w:val="007A5AEA"/>
    <w:rsid w:val="007A6998"/>
    <w:rsid w:val="007C0000"/>
    <w:rsid w:val="007C0919"/>
    <w:rsid w:val="007C12CA"/>
    <w:rsid w:val="007C399D"/>
    <w:rsid w:val="007C39EA"/>
    <w:rsid w:val="007C7C81"/>
    <w:rsid w:val="007D5892"/>
    <w:rsid w:val="007D5AA3"/>
    <w:rsid w:val="007D5B4B"/>
    <w:rsid w:val="007D6DDF"/>
    <w:rsid w:val="007D7504"/>
    <w:rsid w:val="007F08D8"/>
    <w:rsid w:val="007F0ADC"/>
    <w:rsid w:val="007F2609"/>
    <w:rsid w:val="007F354B"/>
    <w:rsid w:val="007F5C9B"/>
    <w:rsid w:val="0080142C"/>
    <w:rsid w:val="00815EFD"/>
    <w:rsid w:val="00820534"/>
    <w:rsid w:val="0082407D"/>
    <w:rsid w:val="00824B02"/>
    <w:rsid w:val="00827E55"/>
    <w:rsid w:val="00831B55"/>
    <w:rsid w:val="00833F17"/>
    <w:rsid w:val="00835AA4"/>
    <w:rsid w:val="00843047"/>
    <w:rsid w:val="008477AB"/>
    <w:rsid w:val="008526DC"/>
    <w:rsid w:val="00852BB1"/>
    <w:rsid w:val="008578B3"/>
    <w:rsid w:val="00861178"/>
    <w:rsid w:val="008678B2"/>
    <w:rsid w:val="008723B0"/>
    <w:rsid w:val="00872570"/>
    <w:rsid w:val="008727CA"/>
    <w:rsid w:val="00874A7D"/>
    <w:rsid w:val="00880B9D"/>
    <w:rsid w:val="008814E5"/>
    <w:rsid w:val="008861EA"/>
    <w:rsid w:val="00887DAE"/>
    <w:rsid w:val="00892052"/>
    <w:rsid w:val="0089369F"/>
    <w:rsid w:val="00895DE0"/>
    <w:rsid w:val="0089659C"/>
    <w:rsid w:val="008A0BB9"/>
    <w:rsid w:val="008A65D0"/>
    <w:rsid w:val="008A7454"/>
    <w:rsid w:val="008B63F9"/>
    <w:rsid w:val="008B7077"/>
    <w:rsid w:val="008B7100"/>
    <w:rsid w:val="008C21FF"/>
    <w:rsid w:val="008C2D2B"/>
    <w:rsid w:val="008C5F2D"/>
    <w:rsid w:val="008C6D03"/>
    <w:rsid w:val="008C75F1"/>
    <w:rsid w:val="008D0021"/>
    <w:rsid w:val="008D24DF"/>
    <w:rsid w:val="008D39AE"/>
    <w:rsid w:val="008D6A79"/>
    <w:rsid w:val="008D6AE5"/>
    <w:rsid w:val="008E46E9"/>
    <w:rsid w:val="008E4F41"/>
    <w:rsid w:val="008E6BB0"/>
    <w:rsid w:val="008F0069"/>
    <w:rsid w:val="0090019C"/>
    <w:rsid w:val="009012A1"/>
    <w:rsid w:val="009051CC"/>
    <w:rsid w:val="009061CD"/>
    <w:rsid w:val="00914344"/>
    <w:rsid w:val="00914904"/>
    <w:rsid w:val="009201A9"/>
    <w:rsid w:val="00922F90"/>
    <w:rsid w:val="00923E1F"/>
    <w:rsid w:val="00926794"/>
    <w:rsid w:val="00926F9F"/>
    <w:rsid w:val="0093010B"/>
    <w:rsid w:val="0093014A"/>
    <w:rsid w:val="00933433"/>
    <w:rsid w:val="00940649"/>
    <w:rsid w:val="00942B72"/>
    <w:rsid w:val="00943B60"/>
    <w:rsid w:val="009506C2"/>
    <w:rsid w:val="00953BD5"/>
    <w:rsid w:val="0095720C"/>
    <w:rsid w:val="00962C63"/>
    <w:rsid w:val="00962DB0"/>
    <w:rsid w:val="00963416"/>
    <w:rsid w:val="00964AD0"/>
    <w:rsid w:val="00970587"/>
    <w:rsid w:val="0097096A"/>
    <w:rsid w:val="0097223C"/>
    <w:rsid w:val="009727BD"/>
    <w:rsid w:val="009733C2"/>
    <w:rsid w:val="0097502D"/>
    <w:rsid w:val="0097668B"/>
    <w:rsid w:val="009914B0"/>
    <w:rsid w:val="00992DE8"/>
    <w:rsid w:val="009A5161"/>
    <w:rsid w:val="009A70CE"/>
    <w:rsid w:val="009B40ED"/>
    <w:rsid w:val="009B4D59"/>
    <w:rsid w:val="009B7A01"/>
    <w:rsid w:val="009C08C6"/>
    <w:rsid w:val="009C1231"/>
    <w:rsid w:val="009C24F4"/>
    <w:rsid w:val="009C739F"/>
    <w:rsid w:val="009D091E"/>
    <w:rsid w:val="009D30CE"/>
    <w:rsid w:val="009D3B4C"/>
    <w:rsid w:val="009D42C7"/>
    <w:rsid w:val="009D68D8"/>
    <w:rsid w:val="009E1AA8"/>
    <w:rsid w:val="009E32D2"/>
    <w:rsid w:val="009E32D6"/>
    <w:rsid w:val="009F2A28"/>
    <w:rsid w:val="009F44E6"/>
    <w:rsid w:val="009F55C3"/>
    <w:rsid w:val="009F584C"/>
    <w:rsid w:val="009F5B00"/>
    <w:rsid w:val="00A00581"/>
    <w:rsid w:val="00A04311"/>
    <w:rsid w:val="00A04664"/>
    <w:rsid w:val="00A05593"/>
    <w:rsid w:val="00A0592E"/>
    <w:rsid w:val="00A06C78"/>
    <w:rsid w:val="00A076A0"/>
    <w:rsid w:val="00A130B2"/>
    <w:rsid w:val="00A1514E"/>
    <w:rsid w:val="00A15613"/>
    <w:rsid w:val="00A20196"/>
    <w:rsid w:val="00A21E24"/>
    <w:rsid w:val="00A21FBA"/>
    <w:rsid w:val="00A22896"/>
    <w:rsid w:val="00A239AD"/>
    <w:rsid w:val="00A246A3"/>
    <w:rsid w:val="00A30359"/>
    <w:rsid w:val="00A318B4"/>
    <w:rsid w:val="00A33FEB"/>
    <w:rsid w:val="00A35C9F"/>
    <w:rsid w:val="00A4140C"/>
    <w:rsid w:val="00A43E1A"/>
    <w:rsid w:val="00A45154"/>
    <w:rsid w:val="00A4778F"/>
    <w:rsid w:val="00A50658"/>
    <w:rsid w:val="00A524DD"/>
    <w:rsid w:val="00A55C07"/>
    <w:rsid w:val="00A64034"/>
    <w:rsid w:val="00A65F73"/>
    <w:rsid w:val="00A72445"/>
    <w:rsid w:val="00A8098F"/>
    <w:rsid w:val="00A81102"/>
    <w:rsid w:val="00A81748"/>
    <w:rsid w:val="00A82E9F"/>
    <w:rsid w:val="00A830BA"/>
    <w:rsid w:val="00A8355D"/>
    <w:rsid w:val="00A84493"/>
    <w:rsid w:val="00A85FF7"/>
    <w:rsid w:val="00A92492"/>
    <w:rsid w:val="00A9499B"/>
    <w:rsid w:val="00A9516F"/>
    <w:rsid w:val="00A95B30"/>
    <w:rsid w:val="00AA4406"/>
    <w:rsid w:val="00AA4EC6"/>
    <w:rsid w:val="00AA5FFE"/>
    <w:rsid w:val="00AA6070"/>
    <w:rsid w:val="00AB211F"/>
    <w:rsid w:val="00AB3967"/>
    <w:rsid w:val="00AC4101"/>
    <w:rsid w:val="00AC7D88"/>
    <w:rsid w:val="00AD68B3"/>
    <w:rsid w:val="00AE0099"/>
    <w:rsid w:val="00AE0752"/>
    <w:rsid w:val="00AE11B1"/>
    <w:rsid w:val="00AE11C2"/>
    <w:rsid w:val="00AE7465"/>
    <w:rsid w:val="00AF5065"/>
    <w:rsid w:val="00AF7F26"/>
    <w:rsid w:val="00B00045"/>
    <w:rsid w:val="00B0043F"/>
    <w:rsid w:val="00B123A2"/>
    <w:rsid w:val="00B12F88"/>
    <w:rsid w:val="00B13357"/>
    <w:rsid w:val="00B1677A"/>
    <w:rsid w:val="00B21723"/>
    <w:rsid w:val="00B23DD4"/>
    <w:rsid w:val="00B26CC7"/>
    <w:rsid w:val="00B308B0"/>
    <w:rsid w:val="00B3092A"/>
    <w:rsid w:val="00B30985"/>
    <w:rsid w:val="00B326FC"/>
    <w:rsid w:val="00B422CE"/>
    <w:rsid w:val="00B42F64"/>
    <w:rsid w:val="00B4371D"/>
    <w:rsid w:val="00B43960"/>
    <w:rsid w:val="00B44390"/>
    <w:rsid w:val="00B46E45"/>
    <w:rsid w:val="00B52705"/>
    <w:rsid w:val="00B55C52"/>
    <w:rsid w:val="00B57290"/>
    <w:rsid w:val="00B61418"/>
    <w:rsid w:val="00B62CC3"/>
    <w:rsid w:val="00B6434D"/>
    <w:rsid w:val="00B64431"/>
    <w:rsid w:val="00B70B1D"/>
    <w:rsid w:val="00B71EC6"/>
    <w:rsid w:val="00B722D5"/>
    <w:rsid w:val="00B72829"/>
    <w:rsid w:val="00B7683C"/>
    <w:rsid w:val="00B8378F"/>
    <w:rsid w:val="00B83B21"/>
    <w:rsid w:val="00B8526A"/>
    <w:rsid w:val="00B8575B"/>
    <w:rsid w:val="00B86F88"/>
    <w:rsid w:val="00B92ACB"/>
    <w:rsid w:val="00B94457"/>
    <w:rsid w:val="00B9472E"/>
    <w:rsid w:val="00B964F0"/>
    <w:rsid w:val="00BA0276"/>
    <w:rsid w:val="00BA128C"/>
    <w:rsid w:val="00BB1ECA"/>
    <w:rsid w:val="00BB218F"/>
    <w:rsid w:val="00BB2FD0"/>
    <w:rsid w:val="00BB2FEC"/>
    <w:rsid w:val="00BB31E6"/>
    <w:rsid w:val="00BB5BF1"/>
    <w:rsid w:val="00BC2F8C"/>
    <w:rsid w:val="00BC2FFD"/>
    <w:rsid w:val="00BC7172"/>
    <w:rsid w:val="00BC784A"/>
    <w:rsid w:val="00BD19EB"/>
    <w:rsid w:val="00BD1E5D"/>
    <w:rsid w:val="00BD5930"/>
    <w:rsid w:val="00BE0648"/>
    <w:rsid w:val="00BE1FC1"/>
    <w:rsid w:val="00BE72A9"/>
    <w:rsid w:val="00BF018B"/>
    <w:rsid w:val="00BF2613"/>
    <w:rsid w:val="00BF2D10"/>
    <w:rsid w:val="00C02FCB"/>
    <w:rsid w:val="00C06E81"/>
    <w:rsid w:val="00C075CF"/>
    <w:rsid w:val="00C07C31"/>
    <w:rsid w:val="00C140A1"/>
    <w:rsid w:val="00C15004"/>
    <w:rsid w:val="00C20331"/>
    <w:rsid w:val="00C2366B"/>
    <w:rsid w:val="00C24DA2"/>
    <w:rsid w:val="00C268C0"/>
    <w:rsid w:val="00C30495"/>
    <w:rsid w:val="00C308FB"/>
    <w:rsid w:val="00C31A7F"/>
    <w:rsid w:val="00C330C3"/>
    <w:rsid w:val="00C33D04"/>
    <w:rsid w:val="00C44371"/>
    <w:rsid w:val="00C447F1"/>
    <w:rsid w:val="00C462F7"/>
    <w:rsid w:val="00C4653A"/>
    <w:rsid w:val="00C55352"/>
    <w:rsid w:val="00C573F5"/>
    <w:rsid w:val="00C57BC3"/>
    <w:rsid w:val="00C61C24"/>
    <w:rsid w:val="00C6229D"/>
    <w:rsid w:val="00C62A73"/>
    <w:rsid w:val="00C66720"/>
    <w:rsid w:val="00C7067D"/>
    <w:rsid w:val="00C72933"/>
    <w:rsid w:val="00C75F6C"/>
    <w:rsid w:val="00C764E1"/>
    <w:rsid w:val="00C83436"/>
    <w:rsid w:val="00C854A0"/>
    <w:rsid w:val="00C913E7"/>
    <w:rsid w:val="00C9177B"/>
    <w:rsid w:val="00C91DB2"/>
    <w:rsid w:val="00C93710"/>
    <w:rsid w:val="00C937CC"/>
    <w:rsid w:val="00C94215"/>
    <w:rsid w:val="00C957A8"/>
    <w:rsid w:val="00C97FFE"/>
    <w:rsid w:val="00CA23A7"/>
    <w:rsid w:val="00CA2AD2"/>
    <w:rsid w:val="00CA356C"/>
    <w:rsid w:val="00CA4A45"/>
    <w:rsid w:val="00CA60C9"/>
    <w:rsid w:val="00CB241C"/>
    <w:rsid w:val="00CB2E04"/>
    <w:rsid w:val="00CB4E60"/>
    <w:rsid w:val="00CC3C50"/>
    <w:rsid w:val="00CC5A99"/>
    <w:rsid w:val="00CC7F2D"/>
    <w:rsid w:val="00CD038E"/>
    <w:rsid w:val="00CD261D"/>
    <w:rsid w:val="00CD3B04"/>
    <w:rsid w:val="00CD573D"/>
    <w:rsid w:val="00CD7084"/>
    <w:rsid w:val="00CD7205"/>
    <w:rsid w:val="00CE026A"/>
    <w:rsid w:val="00CE767F"/>
    <w:rsid w:val="00CE7A2D"/>
    <w:rsid w:val="00CF2C57"/>
    <w:rsid w:val="00CF4E6C"/>
    <w:rsid w:val="00CF51ED"/>
    <w:rsid w:val="00CF7561"/>
    <w:rsid w:val="00D025C3"/>
    <w:rsid w:val="00D025F0"/>
    <w:rsid w:val="00D0434D"/>
    <w:rsid w:val="00D13903"/>
    <w:rsid w:val="00D145DB"/>
    <w:rsid w:val="00D15881"/>
    <w:rsid w:val="00D1657A"/>
    <w:rsid w:val="00D21510"/>
    <w:rsid w:val="00D25CCD"/>
    <w:rsid w:val="00D25DC8"/>
    <w:rsid w:val="00D344F9"/>
    <w:rsid w:val="00D3499E"/>
    <w:rsid w:val="00D355AC"/>
    <w:rsid w:val="00D36087"/>
    <w:rsid w:val="00D36694"/>
    <w:rsid w:val="00D36ED7"/>
    <w:rsid w:val="00D373A5"/>
    <w:rsid w:val="00D37DB2"/>
    <w:rsid w:val="00D401FD"/>
    <w:rsid w:val="00D409A4"/>
    <w:rsid w:val="00D421C6"/>
    <w:rsid w:val="00D4325A"/>
    <w:rsid w:val="00D452E6"/>
    <w:rsid w:val="00D46B12"/>
    <w:rsid w:val="00D47D20"/>
    <w:rsid w:val="00D5063F"/>
    <w:rsid w:val="00D50AFE"/>
    <w:rsid w:val="00D5665E"/>
    <w:rsid w:val="00D57C77"/>
    <w:rsid w:val="00D60F09"/>
    <w:rsid w:val="00D614FE"/>
    <w:rsid w:val="00D6229B"/>
    <w:rsid w:val="00D641EC"/>
    <w:rsid w:val="00D70266"/>
    <w:rsid w:val="00D716A1"/>
    <w:rsid w:val="00D736DF"/>
    <w:rsid w:val="00D7428D"/>
    <w:rsid w:val="00D74959"/>
    <w:rsid w:val="00D755D0"/>
    <w:rsid w:val="00D8211C"/>
    <w:rsid w:val="00D8222C"/>
    <w:rsid w:val="00D8328E"/>
    <w:rsid w:val="00D853F9"/>
    <w:rsid w:val="00D8632A"/>
    <w:rsid w:val="00D877C7"/>
    <w:rsid w:val="00D91A4F"/>
    <w:rsid w:val="00D93A83"/>
    <w:rsid w:val="00D94004"/>
    <w:rsid w:val="00D9581D"/>
    <w:rsid w:val="00D95BCE"/>
    <w:rsid w:val="00D95DA1"/>
    <w:rsid w:val="00D97243"/>
    <w:rsid w:val="00DA3ECB"/>
    <w:rsid w:val="00DB0F9E"/>
    <w:rsid w:val="00DB11C3"/>
    <w:rsid w:val="00DB48AB"/>
    <w:rsid w:val="00DB48DE"/>
    <w:rsid w:val="00DB572A"/>
    <w:rsid w:val="00DB6ED1"/>
    <w:rsid w:val="00DB70AE"/>
    <w:rsid w:val="00DC0646"/>
    <w:rsid w:val="00DC346B"/>
    <w:rsid w:val="00DC53C9"/>
    <w:rsid w:val="00DC6D93"/>
    <w:rsid w:val="00DC7F43"/>
    <w:rsid w:val="00DD0623"/>
    <w:rsid w:val="00DD231A"/>
    <w:rsid w:val="00DD2500"/>
    <w:rsid w:val="00DD37D0"/>
    <w:rsid w:val="00DE16B5"/>
    <w:rsid w:val="00DE262C"/>
    <w:rsid w:val="00DE44F9"/>
    <w:rsid w:val="00DE6F9C"/>
    <w:rsid w:val="00DF028D"/>
    <w:rsid w:val="00DF2F4B"/>
    <w:rsid w:val="00DF4423"/>
    <w:rsid w:val="00DF6723"/>
    <w:rsid w:val="00E0413F"/>
    <w:rsid w:val="00E04F6A"/>
    <w:rsid w:val="00E114D7"/>
    <w:rsid w:val="00E211C3"/>
    <w:rsid w:val="00E2171A"/>
    <w:rsid w:val="00E21E11"/>
    <w:rsid w:val="00E21F66"/>
    <w:rsid w:val="00E22A2B"/>
    <w:rsid w:val="00E25A48"/>
    <w:rsid w:val="00E321B1"/>
    <w:rsid w:val="00E34487"/>
    <w:rsid w:val="00E3463F"/>
    <w:rsid w:val="00E353AA"/>
    <w:rsid w:val="00E40ABD"/>
    <w:rsid w:val="00E44376"/>
    <w:rsid w:val="00E44D77"/>
    <w:rsid w:val="00E47202"/>
    <w:rsid w:val="00E525AB"/>
    <w:rsid w:val="00E54850"/>
    <w:rsid w:val="00E6660C"/>
    <w:rsid w:val="00E67271"/>
    <w:rsid w:val="00E73411"/>
    <w:rsid w:val="00E73AAB"/>
    <w:rsid w:val="00E80165"/>
    <w:rsid w:val="00E833F0"/>
    <w:rsid w:val="00E845E7"/>
    <w:rsid w:val="00E84CEE"/>
    <w:rsid w:val="00E85845"/>
    <w:rsid w:val="00E85CE2"/>
    <w:rsid w:val="00E861BD"/>
    <w:rsid w:val="00E96C5E"/>
    <w:rsid w:val="00EA277F"/>
    <w:rsid w:val="00EA555A"/>
    <w:rsid w:val="00EA75D9"/>
    <w:rsid w:val="00EB0246"/>
    <w:rsid w:val="00EB0FBF"/>
    <w:rsid w:val="00EB3E7D"/>
    <w:rsid w:val="00EB4727"/>
    <w:rsid w:val="00EC5329"/>
    <w:rsid w:val="00ED243E"/>
    <w:rsid w:val="00ED2E71"/>
    <w:rsid w:val="00ED5C43"/>
    <w:rsid w:val="00ED5E0F"/>
    <w:rsid w:val="00EE0026"/>
    <w:rsid w:val="00EE3060"/>
    <w:rsid w:val="00EE43CD"/>
    <w:rsid w:val="00EE47D5"/>
    <w:rsid w:val="00F0183F"/>
    <w:rsid w:val="00F01DC2"/>
    <w:rsid w:val="00F11924"/>
    <w:rsid w:val="00F14D26"/>
    <w:rsid w:val="00F17302"/>
    <w:rsid w:val="00F205F5"/>
    <w:rsid w:val="00F22FF1"/>
    <w:rsid w:val="00F23171"/>
    <w:rsid w:val="00F2343C"/>
    <w:rsid w:val="00F240E0"/>
    <w:rsid w:val="00F26881"/>
    <w:rsid w:val="00F26EA3"/>
    <w:rsid w:val="00F27BA9"/>
    <w:rsid w:val="00F30681"/>
    <w:rsid w:val="00F3418B"/>
    <w:rsid w:val="00F36786"/>
    <w:rsid w:val="00F40979"/>
    <w:rsid w:val="00F42930"/>
    <w:rsid w:val="00F42F4F"/>
    <w:rsid w:val="00F46920"/>
    <w:rsid w:val="00F46D48"/>
    <w:rsid w:val="00F52D03"/>
    <w:rsid w:val="00F55B7B"/>
    <w:rsid w:val="00F6145A"/>
    <w:rsid w:val="00F62E38"/>
    <w:rsid w:val="00F6618A"/>
    <w:rsid w:val="00F7050D"/>
    <w:rsid w:val="00F70890"/>
    <w:rsid w:val="00F74220"/>
    <w:rsid w:val="00F80D41"/>
    <w:rsid w:val="00F81FDF"/>
    <w:rsid w:val="00F82097"/>
    <w:rsid w:val="00F8523D"/>
    <w:rsid w:val="00F87B48"/>
    <w:rsid w:val="00F935A2"/>
    <w:rsid w:val="00F9711D"/>
    <w:rsid w:val="00FA0F9F"/>
    <w:rsid w:val="00FA2697"/>
    <w:rsid w:val="00FA2D13"/>
    <w:rsid w:val="00FB18E4"/>
    <w:rsid w:val="00FB1ECD"/>
    <w:rsid w:val="00FB1EF0"/>
    <w:rsid w:val="00FB5D31"/>
    <w:rsid w:val="00FB7EC0"/>
    <w:rsid w:val="00FC1E65"/>
    <w:rsid w:val="00FC46C9"/>
    <w:rsid w:val="00FC480C"/>
    <w:rsid w:val="00FC5865"/>
    <w:rsid w:val="00FC616F"/>
    <w:rsid w:val="00FC6982"/>
    <w:rsid w:val="00FD160A"/>
    <w:rsid w:val="00FE16E7"/>
    <w:rsid w:val="00FE7136"/>
    <w:rsid w:val="00FE7EE4"/>
    <w:rsid w:val="00FF2AB9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B5871"/>
  <w15:docId w15:val="{901CEE0E-8C8A-4E27-A7FD-E6A7FE63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67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620B9"/>
    <w:pPr>
      <w:keepNext/>
      <w:widowControl w:val="0"/>
      <w:tabs>
        <w:tab w:val="num" w:pos="432"/>
      </w:tabs>
      <w:autoSpaceDE w:val="0"/>
      <w:ind w:firstLine="485"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620B9"/>
    <w:pPr>
      <w:keepNext/>
      <w:widowControl w:val="0"/>
      <w:tabs>
        <w:tab w:val="num" w:pos="576"/>
      </w:tabs>
      <w:autoSpaceDE w:val="0"/>
      <w:ind w:firstLine="485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620B9"/>
    <w:pPr>
      <w:keepNext/>
      <w:widowControl w:val="0"/>
      <w:tabs>
        <w:tab w:val="num" w:pos="720"/>
      </w:tabs>
      <w:autoSpaceDE w:val="0"/>
      <w:ind w:firstLine="485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2620B9"/>
    <w:pPr>
      <w:keepNext/>
      <w:widowControl w:val="0"/>
      <w:tabs>
        <w:tab w:val="num" w:pos="864"/>
      </w:tabs>
      <w:autoSpaceDE w:val="0"/>
      <w:ind w:left="864" w:hanging="864"/>
      <w:jc w:val="center"/>
      <w:outlineLvl w:val="3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6C1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76C1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176C1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176C1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2620B9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2620B9"/>
  </w:style>
  <w:style w:type="character" w:styleId="a3">
    <w:name w:val="page number"/>
    <w:basedOn w:val="11"/>
    <w:uiPriority w:val="99"/>
    <w:rsid w:val="002620B9"/>
  </w:style>
  <w:style w:type="character" w:styleId="a4">
    <w:name w:val="Strong"/>
    <w:uiPriority w:val="99"/>
    <w:qFormat/>
    <w:rsid w:val="002620B9"/>
    <w:rPr>
      <w:b/>
      <w:bCs/>
    </w:rPr>
  </w:style>
  <w:style w:type="character" w:customStyle="1" w:styleId="a5">
    <w:name w:val="Название Знак"/>
    <w:uiPriority w:val="99"/>
    <w:rsid w:val="002620B9"/>
    <w:rPr>
      <w:sz w:val="24"/>
      <w:szCs w:val="24"/>
    </w:rPr>
  </w:style>
  <w:style w:type="character" w:customStyle="1" w:styleId="FontStyle13">
    <w:name w:val="Font Style13"/>
    <w:uiPriority w:val="99"/>
    <w:rsid w:val="002620B9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rsid w:val="002620B9"/>
    <w:rPr>
      <w:color w:val="000080"/>
      <w:u w:val="single"/>
    </w:rPr>
  </w:style>
  <w:style w:type="paragraph" w:customStyle="1" w:styleId="12">
    <w:name w:val="Заголовок1"/>
    <w:basedOn w:val="a"/>
    <w:next w:val="a7"/>
    <w:uiPriority w:val="99"/>
    <w:rsid w:val="002620B9"/>
    <w:pPr>
      <w:keepNext/>
      <w:spacing w:before="240" w:after="120"/>
    </w:pPr>
    <w:rPr>
      <w:rFonts w:ascii="Arial" w:eastAsia="MS Mincho" w:hAnsi="Arial" w:cs="Arial"/>
    </w:rPr>
  </w:style>
  <w:style w:type="paragraph" w:styleId="a7">
    <w:name w:val="Body Text"/>
    <w:basedOn w:val="a"/>
    <w:link w:val="a8"/>
    <w:uiPriority w:val="99"/>
    <w:rsid w:val="002620B9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B43960"/>
    <w:rPr>
      <w:sz w:val="28"/>
      <w:szCs w:val="28"/>
      <w:lang w:eastAsia="ar-SA" w:bidi="ar-SA"/>
    </w:rPr>
  </w:style>
  <w:style w:type="paragraph" w:styleId="a9">
    <w:name w:val="List"/>
    <w:basedOn w:val="a7"/>
    <w:uiPriority w:val="99"/>
    <w:rsid w:val="002620B9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2620B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620B9"/>
    <w:pPr>
      <w:suppressLineNumbers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620B9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35E74"/>
    <w:rPr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2620B9"/>
    <w:pPr>
      <w:widowControl w:val="0"/>
      <w:autoSpaceDE w:val="0"/>
      <w:spacing w:line="360" w:lineRule="auto"/>
      <w:ind w:firstLine="485"/>
      <w:jc w:val="both"/>
    </w:pPr>
  </w:style>
  <w:style w:type="paragraph" w:customStyle="1" w:styleId="ConsNormal">
    <w:name w:val="ConsNormal"/>
    <w:uiPriority w:val="99"/>
    <w:rsid w:val="002620B9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2620B9"/>
    <w:pPr>
      <w:widowControl w:val="0"/>
      <w:suppressAutoHyphens/>
      <w:snapToGrid w:val="0"/>
    </w:pPr>
    <w:rPr>
      <w:rFonts w:ascii="Courier New" w:hAnsi="Courier New" w:cs="Courier New"/>
      <w:lang w:eastAsia="ar-SA"/>
    </w:rPr>
  </w:style>
  <w:style w:type="paragraph" w:customStyle="1" w:styleId="15">
    <w:name w:val="Обычный1"/>
    <w:uiPriority w:val="99"/>
    <w:rsid w:val="002620B9"/>
    <w:pPr>
      <w:suppressAutoHyphens/>
      <w:snapToGrid w:val="0"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15"/>
    <w:uiPriority w:val="99"/>
    <w:rsid w:val="002620B9"/>
    <w:pPr>
      <w:snapToGrid/>
      <w:ind w:firstLine="567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2620B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176C1A"/>
    <w:rPr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2620B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link w:val="af0"/>
    <w:uiPriority w:val="99"/>
    <w:qFormat/>
    <w:rsid w:val="002620B9"/>
    <w:pPr>
      <w:jc w:val="center"/>
    </w:pPr>
  </w:style>
  <w:style w:type="character" w:customStyle="1" w:styleId="af0">
    <w:name w:val="Заголовок Знак"/>
    <w:link w:val="ae"/>
    <w:uiPriority w:val="99"/>
    <w:locked/>
    <w:rsid w:val="00176C1A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f">
    <w:name w:val="Subtitle"/>
    <w:basedOn w:val="12"/>
    <w:next w:val="a7"/>
    <w:link w:val="af1"/>
    <w:uiPriority w:val="99"/>
    <w:qFormat/>
    <w:rsid w:val="002620B9"/>
    <w:pPr>
      <w:jc w:val="center"/>
    </w:pPr>
    <w:rPr>
      <w:i/>
      <w:iCs/>
    </w:rPr>
  </w:style>
  <w:style w:type="character" w:customStyle="1" w:styleId="af1">
    <w:name w:val="Подзаголовок Знак"/>
    <w:link w:val="af"/>
    <w:uiPriority w:val="99"/>
    <w:locked/>
    <w:rsid w:val="00176C1A"/>
    <w:rPr>
      <w:rFonts w:ascii="Cambria" w:hAnsi="Cambria" w:cs="Cambria"/>
      <w:sz w:val="24"/>
      <w:szCs w:val="24"/>
      <w:lang w:eastAsia="ar-SA" w:bidi="ar-SA"/>
    </w:rPr>
  </w:style>
  <w:style w:type="paragraph" w:customStyle="1" w:styleId="110">
    <w:name w:val="Обычный11"/>
    <w:uiPriority w:val="99"/>
    <w:rsid w:val="002620B9"/>
    <w:pPr>
      <w:suppressAutoHyphens/>
    </w:pPr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2620B9"/>
    <w:pPr>
      <w:suppressLineNumbers/>
    </w:pPr>
    <w:rPr>
      <w:sz w:val="24"/>
      <w:szCs w:val="24"/>
    </w:rPr>
  </w:style>
  <w:style w:type="paragraph" w:customStyle="1" w:styleId="ConsPlusTitle">
    <w:name w:val="ConsPlusTitle"/>
    <w:uiPriority w:val="99"/>
    <w:rsid w:val="002620B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3">
    <w:name w:val="Normal (Web)"/>
    <w:basedOn w:val="a"/>
    <w:uiPriority w:val="99"/>
    <w:rsid w:val="002620B9"/>
    <w:pPr>
      <w:spacing w:before="280" w:after="119"/>
    </w:pPr>
    <w:rPr>
      <w:sz w:val="24"/>
      <w:szCs w:val="24"/>
    </w:rPr>
  </w:style>
  <w:style w:type="paragraph" w:customStyle="1" w:styleId="af4">
    <w:name w:val="Заголовок таблицы"/>
    <w:basedOn w:val="af2"/>
    <w:uiPriority w:val="99"/>
    <w:rsid w:val="002620B9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uiPriority w:val="99"/>
    <w:rsid w:val="002620B9"/>
  </w:style>
  <w:style w:type="paragraph" w:styleId="22">
    <w:name w:val="Body Text 2"/>
    <w:basedOn w:val="a"/>
    <w:link w:val="23"/>
    <w:uiPriority w:val="99"/>
    <w:rsid w:val="004A7C8D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4A7C8D"/>
    <w:rPr>
      <w:sz w:val="28"/>
      <w:szCs w:val="28"/>
      <w:lang w:eastAsia="ar-SA" w:bidi="ar-SA"/>
    </w:rPr>
  </w:style>
  <w:style w:type="paragraph" w:customStyle="1" w:styleId="af6">
    <w:name w:val="Знак"/>
    <w:basedOn w:val="a"/>
    <w:uiPriority w:val="99"/>
    <w:rsid w:val="001658C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7">
    <w:name w:val="Table Grid"/>
    <w:basedOn w:val="a1"/>
    <w:uiPriority w:val="99"/>
    <w:rsid w:val="00872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Основной текст (4)_"/>
    <w:link w:val="42"/>
    <w:uiPriority w:val="99"/>
    <w:locked/>
    <w:rsid w:val="00342A4C"/>
    <w:rPr>
      <w:sz w:val="9"/>
      <w:szCs w:val="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42A4C"/>
    <w:pPr>
      <w:shd w:val="clear" w:color="auto" w:fill="FFFFFF"/>
      <w:suppressAutoHyphens w:val="0"/>
      <w:spacing w:line="240" w:lineRule="atLeast"/>
    </w:pPr>
    <w:rPr>
      <w:sz w:val="9"/>
      <w:szCs w:val="9"/>
      <w:lang w:eastAsia="ru-RU"/>
    </w:rPr>
  </w:style>
  <w:style w:type="paragraph" w:styleId="24">
    <w:name w:val="Body Text Indent 2"/>
    <w:basedOn w:val="a"/>
    <w:link w:val="25"/>
    <w:uiPriority w:val="99"/>
    <w:rsid w:val="00D47D20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D47D20"/>
    <w:rPr>
      <w:sz w:val="24"/>
      <w:szCs w:val="24"/>
    </w:rPr>
  </w:style>
  <w:style w:type="paragraph" w:customStyle="1" w:styleId="af8">
    <w:name w:val="Мой стиль"/>
    <w:basedOn w:val="22"/>
    <w:autoRedefine/>
    <w:uiPriority w:val="99"/>
    <w:rsid w:val="00353009"/>
    <w:pPr>
      <w:widowControl w:val="0"/>
      <w:suppressAutoHyphens w:val="0"/>
      <w:autoSpaceDE w:val="0"/>
      <w:autoSpaceDN w:val="0"/>
      <w:spacing w:after="0" w:line="240" w:lineRule="auto"/>
      <w:ind w:firstLine="840"/>
      <w:jc w:val="both"/>
    </w:pPr>
    <w:rPr>
      <w:lang w:eastAsia="ru-RU"/>
    </w:rPr>
  </w:style>
  <w:style w:type="paragraph" w:customStyle="1" w:styleId="16">
    <w:name w:val="1 Знак"/>
    <w:basedOn w:val="a"/>
    <w:uiPriority w:val="99"/>
    <w:rsid w:val="003F747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List Paragraph"/>
    <w:basedOn w:val="a"/>
    <w:uiPriority w:val="99"/>
    <w:qFormat/>
    <w:rsid w:val="009506C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afa">
    <w:name w:val="Основной шрифт абзаца Знак"/>
    <w:aliases w:val="Знак Знак"/>
    <w:basedOn w:val="a"/>
    <w:uiPriority w:val="99"/>
    <w:rsid w:val="00BA128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endnote text"/>
    <w:basedOn w:val="a"/>
    <w:link w:val="afc"/>
    <w:uiPriority w:val="99"/>
    <w:semiHidden/>
    <w:rsid w:val="00A0431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A04311"/>
    <w:rPr>
      <w:lang w:eastAsia="ar-SA" w:bidi="ar-SA"/>
    </w:rPr>
  </w:style>
  <w:style w:type="character" w:styleId="afd">
    <w:name w:val="endnote reference"/>
    <w:uiPriority w:val="99"/>
    <w:semiHidden/>
    <w:rsid w:val="00A04311"/>
    <w:rPr>
      <w:vertAlign w:val="superscript"/>
    </w:rPr>
  </w:style>
  <w:style w:type="paragraph" w:styleId="afe">
    <w:name w:val="footnote text"/>
    <w:basedOn w:val="a"/>
    <w:link w:val="aff"/>
    <w:uiPriority w:val="99"/>
    <w:semiHidden/>
    <w:rsid w:val="00A04311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sid w:val="00A04311"/>
    <w:rPr>
      <w:lang w:eastAsia="ar-SA" w:bidi="ar-SA"/>
    </w:rPr>
  </w:style>
  <w:style w:type="character" w:styleId="aff0">
    <w:name w:val="footnote reference"/>
    <w:uiPriority w:val="99"/>
    <w:semiHidden/>
    <w:rsid w:val="00A04311"/>
    <w:rPr>
      <w:vertAlign w:val="superscript"/>
    </w:rPr>
  </w:style>
  <w:style w:type="paragraph" w:styleId="aff1">
    <w:name w:val="Balloon Text"/>
    <w:basedOn w:val="a"/>
    <w:link w:val="aff2"/>
    <w:uiPriority w:val="99"/>
    <w:semiHidden/>
    <w:rsid w:val="006F5087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locked/>
    <w:rsid w:val="006F508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Администрация</Company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Aleksandr.Krasnyx</dc:creator>
  <cp:keywords/>
  <dc:description/>
  <cp:lastModifiedBy>work</cp:lastModifiedBy>
  <cp:revision>146</cp:revision>
  <cp:lastPrinted>2023-02-14T06:09:00Z</cp:lastPrinted>
  <dcterms:created xsi:type="dcterms:W3CDTF">2013-03-30T10:12:00Z</dcterms:created>
  <dcterms:modified xsi:type="dcterms:W3CDTF">2023-02-14T06:09:00Z</dcterms:modified>
</cp:coreProperties>
</file>